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02A0B" w14:textId="20B91660" w:rsidR="0015217B" w:rsidRPr="009930E7" w:rsidRDefault="009930E7" w:rsidP="0015217B">
      <w:pPr>
        <w:rPr>
          <w:rFonts w:ascii="ＭＳ ゴシック" w:eastAsia="ＭＳ ゴシック" w:hAnsi="ＭＳ ゴシック"/>
          <w:b/>
          <w:bCs/>
          <w:szCs w:val="21"/>
        </w:rPr>
      </w:pPr>
      <w:r w:rsidRPr="009930E7">
        <w:rPr>
          <w:rFonts w:ascii="ＭＳ ゴシック" w:eastAsia="ＭＳ ゴシック" w:hAnsi="ＭＳ ゴシック" w:hint="eastAsia"/>
          <w:b/>
          <w:bCs/>
          <w:szCs w:val="21"/>
        </w:rPr>
        <w:t xml:space="preserve">第１章　</w:t>
      </w:r>
      <w:r w:rsidR="00A510D8">
        <w:rPr>
          <w:rFonts w:ascii="ＭＳ ゴシック" w:eastAsia="ＭＳ ゴシック" w:hAnsi="ＭＳ ゴシック" w:hint="eastAsia"/>
          <w:b/>
          <w:bCs/>
          <w:szCs w:val="21"/>
        </w:rPr>
        <w:t>国家と文化の形成</w:t>
      </w:r>
      <w:r w:rsidR="00F40535" w:rsidRPr="009930E7">
        <w:rPr>
          <w:rFonts w:ascii="ＭＳ ゴシック" w:eastAsia="ＭＳ ゴシック" w:hAnsi="ＭＳ ゴシック" w:hint="eastAsia"/>
          <w:b/>
          <w:bCs/>
          <w:szCs w:val="21"/>
        </w:rPr>
        <w:t xml:space="preserve">　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15217B" w:rsidRPr="009930E7" w14:paraId="3AFF6F54" w14:textId="77777777" w:rsidTr="00F4053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BE2A" w14:textId="77777777" w:rsidR="0015217B" w:rsidRPr="009930E7" w:rsidRDefault="0015217B" w:rsidP="0015217B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26C0" w14:textId="1FA67B5F" w:rsidR="0015217B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Ａ</w:t>
            </w:r>
            <w:r w:rsidR="0015217B" w:rsidRPr="009930E7">
              <w:rPr>
                <w:rFonts w:ascii="ＭＳ 明朝" w:eastAsia="ＭＳ 明朝" w:hAnsi="ＭＳ 明朝" w:hint="eastAsia"/>
                <w:szCs w:val="21"/>
              </w:rPr>
              <w:t>（十分に到達</w:t>
            </w:r>
            <w:r w:rsidR="0049315B" w:rsidRPr="009930E7">
              <w:rPr>
                <w:rFonts w:ascii="ＭＳ 明朝" w:eastAsia="ＭＳ 明朝" w:hAnsi="ＭＳ 明朝" w:hint="eastAsia"/>
                <w:szCs w:val="21"/>
              </w:rPr>
              <w:t>できている</w:t>
            </w:r>
            <w:r w:rsidR="0015217B" w:rsidRPr="009930E7"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742" w14:textId="221A939E" w:rsidR="0015217B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B</w:t>
            </w:r>
            <w:r w:rsidR="0015217B" w:rsidRPr="009930E7">
              <w:rPr>
                <w:rFonts w:ascii="ＭＳ 明朝" w:eastAsia="ＭＳ 明朝" w:hAnsi="ＭＳ 明朝" w:hint="eastAsia"/>
                <w:szCs w:val="21"/>
              </w:rPr>
              <w:t>（一部は到達</w:t>
            </w:r>
            <w:r w:rsidR="0049315B" w:rsidRPr="009930E7">
              <w:rPr>
                <w:rFonts w:ascii="ＭＳ 明朝" w:eastAsia="ＭＳ 明朝" w:hAnsi="ＭＳ 明朝" w:hint="eastAsia"/>
                <w:szCs w:val="21"/>
              </w:rPr>
              <w:t>できている</w:t>
            </w:r>
            <w:r w:rsidR="0015217B" w:rsidRPr="009930E7"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DAD8" w14:textId="0EA1E77F" w:rsidR="0015217B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C</w:t>
            </w:r>
            <w:r w:rsidR="0015217B" w:rsidRPr="009930E7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49315B" w:rsidRPr="009930E7">
              <w:rPr>
                <w:rFonts w:ascii="ＭＳ 明朝" w:eastAsia="ＭＳ 明朝" w:hAnsi="ＭＳ 明朝" w:hint="eastAsia"/>
                <w:szCs w:val="21"/>
              </w:rPr>
              <w:t>到達に</w:t>
            </w:r>
            <w:r w:rsidR="0015217B" w:rsidRPr="009930E7">
              <w:rPr>
                <w:rFonts w:ascii="ＭＳ 明朝" w:eastAsia="ＭＳ 明朝" w:hAnsi="ＭＳ 明朝" w:hint="eastAsia"/>
                <w:szCs w:val="21"/>
              </w:rPr>
              <w:t>努力を要する）</w:t>
            </w:r>
          </w:p>
        </w:tc>
      </w:tr>
      <w:tr w:rsidR="0015217B" w:rsidRPr="009930E7" w14:paraId="77C743EE" w14:textId="77777777" w:rsidTr="00F4053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C1B4" w14:textId="77777777" w:rsidR="0015217B" w:rsidRPr="009930E7" w:rsidRDefault="0015217B" w:rsidP="0015217B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0E93" w14:textId="7C1BE6F6" w:rsidR="0015217B" w:rsidRPr="009930E7" w:rsidRDefault="003A0770" w:rsidP="0015217B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旧石器・縄文・弥生各時代の文化，当時の東アジア世界の動向，ヤマト政権の形成</w:t>
            </w:r>
            <w:r w:rsidR="00CF3B3A" w:rsidRPr="009930E7">
              <w:rPr>
                <w:rFonts w:ascii="ＭＳ 明朝" w:eastAsia="ＭＳ 明朝" w:hAnsi="ＭＳ 明朝" w:hint="eastAsia"/>
                <w:szCs w:val="21"/>
              </w:rPr>
              <w:t>に</w:t>
            </w:r>
            <w:r w:rsidR="00F40535" w:rsidRPr="009930E7">
              <w:rPr>
                <w:rFonts w:ascii="ＭＳ 明朝" w:eastAsia="ＭＳ 明朝" w:hAnsi="ＭＳ 明朝" w:hint="eastAsia"/>
                <w:szCs w:val="21"/>
              </w:rPr>
              <w:t>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04BB" w14:textId="4130BDE2" w:rsidR="0015217B" w:rsidRPr="009930E7" w:rsidRDefault="003A0770" w:rsidP="0015217B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旧石器・縄文・弥生各時代の文化，当時の東アジア世界の動向，ヤマト政権の形成</w:t>
            </w:r>
            <w:r w:rsidR="00A551CE" w:rsidRPr="009930E7">
              <w:rPr>
                <w:rFonts w:ascii="ＭＳ 明朝" w:eastAsia="ＭＳ 明朝" w:hAnsi="ＭＳ 明朝" w:hint="eastAsia"/>
                <w:szCs w:val="21"/>
              </w:rPr>
              <w:t>に</w:t>
            </w:r>
            <w:r w:rsidR="00F40535" w:rsidRPr="009930E7">
              <w:rPr>
                <w:rFonts w:ascii="ＭＳ 明朝" w:eastAsia="ＭＳ 明朝" w:hAnsi="ＭＳ 明朝" w:hint="eastAsia"/>
                <w:szCs w:val="21"/>
              </w:rPr>
              <w:t>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FFE" w14:textId="0CD81154" w:rsidR="0015217B" w:rsidRPr="009930E7" w:rsidRDefault="003A0770" w:rsidP="0015217B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旧石器・縄文・弥生各時代の文化，当時の東アジア世界の動向，ヤマト政権の形成</w:t>
            </w:r>
            <w:r w:rsidR="00F40535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に関する基本的な知識を，複数の史・資料を活用し理解できていない。</w:t>
            </w:r>
          </w:p>
          <w:p w14:paraId="2BC85204" w14:textId="77777777" w:rsidR="0015217B" w:rsidRDefault="0015217B" w:rsidP="0015217B">
            <w:pPr>
              <w:rPr>
                <w:rFonts w:ascii="ＭＳ 明朝" w:eastAsia="ＭＳ 明朝" w:hAnsi="ＭＳ 明朝"/>
                <w:szCs w:val="21"/>
              </w:rPr>
            </w:pPr>
          </w:p>
          <w:p w14:paraId="7998D8EF" w14:textId="21B4AFC8" w:rsidR="00953A2C" w:rsidRPr="009930E7" w:rsidRDefault="00953A2C" w:rsidP="0015217B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15217B" w:rsidRPr="009930E7" w14:paraId="10E9D22A" w14:textId="77777777" w:rsidTr="00F4053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EC16" w14:textId="77777777" w:rsidR="0015217B" w:rsidRPr="009930E7" w:rsidRDefault="0015217B" w:rsidP="0015217B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36B" w14:textId="684A6E16" w:rsidR="0015217B" w:rsidRPr="00B4717A" w:rsidRDefault="003A0770" w:rsidP="00CF3B3A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  <w:r w:rsidRPr="00B4717A">
              <w:rPr>
                <w:rFonts w:ascii="ＭＳ 明朝" w:hAnsi="ＭＳ 明朝" w:hint="eastAsia"/>
                <w:sz w:val="21"/>
                <w:szCs w:val="21"/>
              </w:rPr>
              <w:t>旧石器・縄文・弥生各時代の文化，当時の東アジア世界の動向，ヤマト政権の形成</w:t>
            </w:r>
            <w:r w:rsidR="00CF3B3A" w:rsidRPr="00B4717A">
              <w:rPr>
                <w:rFonts w:ascii="ＭＳ 明朝" w:hAnsi="ＭＳ 明朝" w:hint="eastAsia"/>
                <w:sz w:val="21"/>
                <w:szCs w:val="21"/>
              </w:rPr>
              <w:t>に関する問いに</w:t>
            </w:r>
            <w:r w:rsidR="00F40535" w:rsidRPr="00B4717A">
              <w:rPr>
                <w:rFonts w:ascii="ＭＳ 明朝" w:hAnsi="ＭＳ 明朝" w:hint="eastAsia"/>
                <w:sz w:val="21"/>
                <w:szCs w:val="21"/>
              </w:rPr>
              <w:t>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B806" w14:textId="05F15315" w:rsidR="00F40535" w:rsidRPr="009930E7" w:rsidRDefault="003A0770" w:rsidP="00F40535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旧石器・縄文・弥生各時代の文化，当時の東アジア世界の動向，ヤマト政権の形成に関する</w:t>
            </w:r>
            <w:r w:rsidR="00F40535" w:rsidRPr="009930E7">
              <w:rPr>
                <w:rFonts w:ascii="ＭＳ 明朝" w:eastAsia="ＭＳ 明朝" w:hAnsi="ＭＳ 明朝" w:hint="eastAsia"/>
                <w:szCs w:val="21"/>
              </w:rPr>
              <w:t>問いに対して，歴史的なものの見方・考え方に基づいて思考し，一つの根拠を基に判断・表現できている。</w:t>
            </w:r>
          </w:p>
          <w:p w14:paraId="5301167E" w14:textId="77777777" w:rsidR="0015217B" w:rsidRPr="003A0770" w:rsidRDefault="0015217B" w:rsidP="0015217B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DE2B" w14:textId="3BCE0FE7" w:rsidR="00F40535" w:rsidRPr="009930E7" w:rsidRDefault="003A0770" w:rsidP="00F40535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旧石器・縄文・弥生各時代の文化，当時の東アジア世界の動向，ヤマト政権の形成に関する</w:t>
            </w:r>
            <w:r w:rsidR="00F40535" w:rsidRPr="009930E7">
              <w:rPr>
                <w:rFonts w:ascii="ＭＳ 明朝" w:eastAsia="ＭＳ 明朝" w:hAnsi="ＭＳ 明朝" w:hint="eastAsia"/>
                <w:szCs w:val="21"/>
              </w:rPr>
              <w:t>問いに対して，歴史的なものの見方・考え方に基づいた思考・判断・表現ができていない。</w:t>
            </w:r>
          </w:p>
          <w:p w14:paraId="5E587504" w14:textId="77777777" w:rsidR="0015217B" w:rsidRDefault="0015217B" w:rsidP="0015217B">
            <w:pPr>
              <w:rPr>
                <w:rFonts w:ascii="ＭＳ 明朝" w:eastAsia="ＭＳ 明朝" w:hAnsi="ＭＳ 明朝"/>
                <w:szCs w:val="21"/>
              </w:rPr>
            </w:pPr>
          </w:p>
          <w:p w14:paraId="6BC8C992" w14:textId="3EFF2C6F" w:rsidR="00953A2C" w:rsidRPr="009930E7" w:rsidRDefault="00953A2C" w:rsidP="0015217B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15217B" w:rsidRPr="009930E7" w14:paraId="6C1A99FD" w14:textId="77777777" w:rsidTr="00F4053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4CED" w14:textId="77777777" w:rsidR="0015217B" w:rsidRPr="009930E7" w:rsidRDefault="0015217B" w:rsidP="0015217B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1EBA" w14:textId="0A6E3696" w:rsidR="0015217B" w:rsidRPr="009930E7" w:rsidRDefault="003A0770" w:rsidP="0015217B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旧石器・縄文・弥生各時代の文化，当時の東アジア世界の動向，ヤマト政権の形成に関する</w:t>
            </w:r>
            <w:r w:rsidR="00F40535" w:rsidRPr="009930E7">
              <w:rPr>
                <w:rFonts w:ascii="ＭＳ 明朝" w:eastAsia="ＭＳ 明朝" w:hAnsi="ＭＳ 明朝" w:hint="eastAsia"/>
                <w:szCs w:val="21"/>
              </w:rPr>
              <w:t>問いに対して，粘り強く自らの答えを出そうとしている。単元の学習を適切に振り返り，学習改善しようとしている。</w:t>
            </w:r>
          </w:p>
          <w:p w14:paraId="0E1B9E83" w14:textId="77777777" w:rsidR="0015217B" w:rsidRPr="009930E7" w:rsidRDefault="0015217B" w:rsidP="0015217B">
            <w:pPr>
              <w:rPr>
                <w:rFonts w:ascii="ＭＳ 明朝" w:eastAsia="ＭＳ 明朝" w:hAnsi="ＭＳ 明朝"/>
                <w:szCs w:val="21"/>
              </w:rPr>
            </w:pPr>
          </w:p>
          <w:p w14:paraId="549CD25E" w14:textId="77777777" w:rsidR="0015217B" w:rsidRPr="009930E7" w:rsidRDefault="0015217B" w:rsidP="0015217B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44A1" w14:textId="160D0727" w:rsidR="0015217B" w:rsidRPr="009930E7" w:rsidRDefault="003A0770" w:rsidP="00F40535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旧石器・縄文・弥生各時代の文化，当時の東アジア世界の動向，ヤマト政権の形成に関する</w:t>
            </w:r>
            <w:r w:rsidR="00F40535" w:rsidRPr="009930E7">
              <w:rPr>
                <w:rFonts w:ascii="ＭＳ 明朝" w:eastAsia="ＭＳ 明朝" w:hAnsi="ＭＳ 明朝" w:hint="eastAsia"/>
                <w:szCs w:val="21"/>
              </w:rPr>
              <w:t>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E37" w14:textId="6B44DC4B" w:rsidR="0015217B" w:rsidRPr="009930E7" w:rsidRDefault="003A0770" w:rsidP="0015217B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旧石器・縄文・弥生各時代の文化，当時の東アジア世界の動向，ヤマト政権の形成に関する</w:t>
            </w:r>
            <w:r w:rsidR="00F40535" w:rsidRPr="009930E7">
              <w:rPr>
                <w:rFonts w:ascii="ＭＳ 明朝" w:eastAsia="ＭＳ 明朝" w:hAnsi="ＭＳ 明朝" w:hint="eastAsia"/>
                <w:szCs w:val="21"/>
              </w:rPr>
              <w:t>問いに対して，自らの答えを出そうとしていない。</w:t>
            </w:r>
          </w:p>
        </w:tc>
      </w:tr>
    </w:tbl>
    <w:p w14:paraId="7444FB28" w14:textId="105C54D2" w:rsidR="00E8585C" w:rsidRDefault="00E8585C"/>
    <w:p w14:paraId="34DA236F" w14:textId="2F8E2A19" w:rsidR="009930E7" w:rsidRPr="003A0770" w:rsidRDefault="009930E7"/>
    <w:p w14:paraId="3DEA445F" w14:textId="77777777" w:rsidR="003A0770" w:rsidRDefault="003A0770">
      <w:pPr>
        <w:rPr>
          <w:rFonts w:ascii="ＭＳ ゴシック" w:eastAsia="ＭＳ ゴシック" w:hAnsi="ＭＳ ゴシック"/>
          <w:b/>
          <w:bCs/>
        </w:rPr>
      </w:pPr>
    </w:p>
    <w:p w14:paraId="465010C1" w14:textId="77777777" w:rsidR="003A0770" w:rsidRDefault="003A0770">
      <w:pPr>
        <w:rPr>
          <w:rFonts w:ascii="ＭＳ ゴシック" w:eastAsia="ＭＳ ゴシック" w:hAnsi="ＭＳ ゴシック"/>
          <w:b/>
          <w:bCs/>
        </w:rPr>
      </w:pPr>
    </w:p>
    <w:p w14:paraId="7BF1D393" w14:textId="5F4DCA20" w:rsidR="009930E7" w:rsidRPr="009930E7" w:rsidRDefault="009930E7">
      <w:pPr>
        <w:rPr>
          <w:rFonts w:ascii="ＭＳ ゴシック" w:eastAsia="ＭＳ ゴシック" w:hAnsi="ＭＳ ゴシック"/>
          <w:b/>
          <w:bCs/>
        </w:rPr>
      </w:pPr>
      <w:r w:rsidRPr="009930E7">
        <w:rPr>
          <w:rFonts w:ascii="ＭＳ ゴシック" w:eastAsia="ＭＳ ゴシック" w:hAnsi="ＭＳ ゴシック" w:hint="eastAsia"/>
          <w:b/>
          <w:bCs/>
        </w:rPr>
        <w:lastRenderedPageBreak/>
        <w:t xml:space="preserve">第２章　</w:t>
      </w:r>
      <w:r w:rsidR="00A510D8">
        <w:rPr>
          <w:rFonts w:ascii="ＭＳ ゴシック" w:eastAsia="ＭＳ ゴシック" w:hAnsi="ＭＳ ゴシック" w:hint="eastAsia"/>
          <w:b/>
          <w:bCs/>
        </w:rPr>
        <w:t>古代国家の確立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930E7" w:rsidRPr="009930E7" w14:paraId="568D082A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0F4A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3530" w14:textId="7BEC96B7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Ａ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7231" w14:textId="72F7EC4A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B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901B" w14:textId="0AF3D13E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C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（到達に努力を要する）</w:t>
            </w:r>
          </w:p>
        </w:tc>
      </w:tr>
      <w:tr w:rsidR="009930E7" w:rsidRPr="009930E7" w14:paraId="32D7282F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2179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8872" w14:textId="77777777" w:rsidR="009930E7" w:rsidRDefault="003A0770" w:rsidP="00161FBC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6世紀後半～8世紀の東アジア情勢，仏教の影響とヤマト政権の政治改革，律令制度の変容と摂関政治の成立</w:t>
            </w:r>
            <w:r w:rsidR="009930E7" w:rsidRPr="009930E7"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に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関する基本的な知識を，複数の史・資料を活用し十分に理解できている。</w:t>
            </w:r>
          </w:p>
          <w:p w14:paraId="32C4107E" w14:textId="77777777" w:rsidR="00953A2C" w:rsidRDefault="00953A2C" w:rsidP="00161FBC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7342693" w14:textId="43E13BE8" w:rsidR="00953A2C" w:rsidRPr="009930E7" w:rsidRDefault="00953A2C" w:rsidP="00161FBC">
            <w:pPr>
              <w:widowControl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CCEB" w14:textId="314BC9F3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6世紀後半～8世紀の東アジア情勢，仏教の影響とヤマト政権の政治改革，律令制度の変容と摂関政治の成立</w:t>
            </w:r>
            <w:r w:rsidR="009930E7" w:rsidRPr="009930E7"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に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FBFB" w14:textId="7FACA729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6世紀後半～8世紀の東アジア情勢，仏教の影響とヤマト政権の政治改革，律令制度の変容と摂関政治の成立</w:t>
            </w:r>
            <w:r w:rsidR="009930E7" w:rsidRPr="009930E7"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に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関する基本的な知識を，複数の史・資料を活用し理解できていない。</w:t>
            </w:r>
          </w:p>
          <w:p w14:paraId="0064B743" w14:textId="77777777" w:rsidR="009930E7" w:rsidRPr="003A0770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7E8B0D1B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5850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A4B" w14:textId="2FB92E16" w:rsidR="009930E7" w:rsidRDefault="00953A2C" w:rsidP="00161FBC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  <w:r w:rsidRPr="00953A2C">
              <w:rPr>
                <w:rFonts w:ascii="ＭＳ 明朝" w:hAnsi="ＭＳ 明朝" w:cs="Arial" w:hint="eastAsia"/>
                <w:color w:val="222222"/>
                <w:sz w:val="21"/>
                <w:szCs w:val="21"/>
                <w:shd w:val="clear" w:color="auto" w:fill="FFFFFF"/>
              </w:rPr>
              <w:t>6世紀後半～8世紀の東アジア情勢，仏教の影響とヤマト政権の政治改革，律令制度の変容と摂関政治の成立</w:t>
            </w:r>
            <w:r w:rsidR="009930E7" w:rsidRPr="00953A2C">
              <w:rPr>
                <w:rFonts w:ascii="ＭＳ 明朝" w:hAnsi="ＭＳ 明朝" w:cs="Arial" w:hint="eastAsia"/>
                <w:color w:val="222222"/>
                <w:sz w:val="21"/>
                <w:szCs w:val="21"/>
                <w:shd w:val="clear" w:color="auto" w:fill="FFFFFF"/>
              </w:rPr>
              <w:t>に関する問い</w:t>
            </w:r>
            <w:r w:rsidR="004A17CB">
              <w:rPr>
                <w:rFonts w:ascii="ＭＳ 明朝" w:hAnsi="ＭＳ 明朝" w:cs="Arial" w:hint="eastAsia"/>
                <w:color w:val="222222"/>
                <w:sz w:val="21"/>
                <w:szCs w:val="21"/>
                <w:shd w:val="clear" w:color="auto" w:fill="FFFFFF"/>
              </w:rPr>
              <w:t>に</w:t>
            </w:r>
            <w:r w:rsidR="009930E7" w:rsidRPr="00953A2C">
              <w:rPr>
                <w:rFonts w:ascii="ＭＳ 明朝" w:hAnsi="ＭＳ 明朝" w:hint="eastAsia"/>
                <w:sz w:val="21"/>
                <w:szCs w:val="21"/>
              </w:rPr>
              <w:t>対して，歴史的なものの見方・考え方に基づいて思考し，複数の根拠を基に判断・表現できている。</w:t>
            </w:r>
          </w:p>
          <w:p w14:paraId="3950599D" w14:textId="77777777" w:rsidR="00953A2C" w:rsidRDefault="00953A2C" w:rsidP="00161FBC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</w:p>
          <w:p w14:paraId="7DA1B0A1" w14:textId="5738CE54" w:rsidR="00953A2C" w:rsidRPr="00953A2C" w:rsidRDefault="00953A2C" w:rsidP="00161FBC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9D7" w14:textId="438F2B25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6世紀後半～8世紀の東アジア情勢，仏教の影響とヤマト政権の政治改革，律令制度の変容と摂関政治の成立</w:t>
            </w:r>
            <w:r w:rsidR="009930E7" w:rsidRPr="009930E7"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に関する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問いに対して，歴史的なものの見方・考え方に基づいて思考し，一つの根拠を基に判断・表現できている。</w:t>
            </w:r>
          </w:p>
          <w:p w14:paraId="49DA867F" w14:textId="77777777" w:rsidR="009930E7" w:rsidRPr="00953A2C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845C" w14:textId="1D95C815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6世紀後半～8世紀の東アジア情勢，仏教の影響とヤマト政権の政治改革，律令制度の変容と摂関政治の成立</w:t>
            </w:r>
            <w:r w:rsidR="009930E7" w:rsidRPr="009930E7"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に関する問いに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対して，歴史的なものの見方・考え方に基づいた思考・判断・表現ができていない。</w:t>
            </w:r>
          </w:p>
          <w:p w14:paraId="7AF0AF89" w14:textId="77777777" w:rsidR="009930E7" w:rsidRPr="003A0770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0668075A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CC34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96C" w14:textId="7D1F3546" w:rsidR="009930E7" w:rsidRPr="009930E7" w:rsidRDefault="00953A2C" w:rsidP="00161FBC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6世紀後半～8世紀の東アジア情勢，仏教の影響とヤマト政権の政治改革，律令制度の変容と摂関政治の成立</w:t>
            </w:r>
            <w:r w:rsidR="009930E7" w:rsidRPr="009930E7"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に関する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問いに対して，粘り強く自らの答えを出そうとしている。単元の学習を適切に振り返り，学習改善しようとしている。</w:t>
            </w:r>
          </w:p>
          <w:p w14:paraId="5D9C089A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4602EA04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6EC5" w14:textId="6677094C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6世紀後半～8世紀の東アジア情勢，仏教の影響とヤマト政権の政治改革，律令制度の変容と摂関政治の成立</w:t>
            </w:r>
            <w:r w:rsidR="009930E7" w:rsidRPr="009930E7"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に関する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B2C" w14:textId="16298E98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6世紀後半～8世紀の東アジア情勢，仏教の影響とヤマト政権の政治改革，律令制度の変容と摂関政治の成立</w:t>
            </w:r>
            <w:r w:rsidR="009930E7" w:rsidRPr="009930E7">
              <w:rPr>
                <w:rFonts w:ascii="ＭＳ 明朝" w:eastAsia="ＭＳ 明朝" w:hAnsi="ＭＳ 明朝" w:cs="Arial" w:hint="eastAsia"/>
                <w:color w:val="222222"/>
                <w:szCs w:val="21"/>
                <w:shd w:val="clear" w:color="auto" w:fill="FFFFFF"/>
              </w:rPr>
              <w:t>に関する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問いに対して，自らの答えを出そうとしていない。</w:t>
            </w:r>
          </w:p>
        </w:tc>
      </w:tr>
    </w:tbl>
    <w:p w14:paraId="70B4F4A0" w14:textId="6919A0CC" w:rsidR="009930E7" w:rsidRDefault="009930E7"/>
    <w:p w14:paraId="173AA9EC" w14:textId="40958738" w:rsidR="009930E7" w:rsidRDefault="009930E7"/>
    <w:p w14:paraId="437149EF" w14:textId="6C450E8A" w:rsidR="009930E7" w:rsidRPr="009930E7" w:rsidRDefault="009930E7">
      <w:pPr>
        <w:rPr>
          <w:rFonts w:ascii="ＭＳ ゴシック" w:eastAsia="ＭＳ ゴシック" w:hAnsi="ＭＳ ゴシック"/>
          <w:b/>
          <w:bCs/>
        </w:rPr>
      </w:pPr>
      <w:r w:rsidRPr="009930E7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>
        <w:rPr>
          <w:rFonts w:ascii="ＭＳ ゴシック" w:eastAsia="ＭＳ ゴシック" w:hAnsi="ＭＳ ゴシック" w:hint="eastAsia"/>
          <w:b/>
          <w:bCs/>
        </w:rPr>
        <w:t>３</w:t>
      </w:r>
      <w:r w:rsidRPr="009930E7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A510D8">
        <w:rPr>
          <w:rFonts w:ascii="ＭＳ ゴシック" w:eastAsia="ＭＳ ゴシック" w:hAnsi="ＭＳ ゴシック" w:hint="eastAsia"/>
          <w:b/>
          <w:bCs/>
        </w:rPr>
        <w:t>中世社会の成立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930E7" w:rsidRPr="009930E7" w14:paraId="787FAA90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9D25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5387" w14:textId="5A2A4FA6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Ａ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5FFF" w14:textId="67D9C7D7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B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A084" w14:textId="40602653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C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（到達に努力を要する）</w:t>
            </w:r>
          </w:p>
        </w:tc>
      </w:tr>
      <w:tr w:rsidR="009930E7" w:rsidRPr="009930E7" w14:paraId="25183531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4282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A28" w14:textId="33A94507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貴族政治の変容と武士の政治進出，院政と中世荘園，鎌倉幕府の成立から滅亡まで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DB5" w14:textId="6CBAD5CA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貴族政治の変容と武士の政治進出，院政と中世荘園，鎌倉幕府の成立から滅亡まで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660B" w14:textId="31682387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貴族政治の変容と武士の政治進出，院政と中世荘園，鎌倉幕府の成立から滅亡まで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に関する基本的な知識を，複数の史・資料を活用し理解できていない。</w:t>
            </w:r>
          </w:p>
          <w:p w14:paraId="4D181F89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55186CF1" w14:textId="5EB7D2A0" w:rsidR="00953A2C" w:rsidRPr="00953A2C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1C4076C4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51E6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A7C3" w14:textId="2FF77E4A" w:rsidR="009930E7" w:rsidRPr="00B4717A" w:rsidRDefault="00953A2C" w:rsidP="00161FBC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  <w:r w:rsidRPr="00B4717A">
              <w:rPr>
                <w:rFonts w:ascii="ＭＳ 明朝" w:hAnsi="ＭＳ 明朝" w:hint="eastAsia"/>
                <w:sz w:val="21"/>
                <w:szCs w:val="21"/>
              </w:rPr>
              <w:t>貴族政治の変容と武士の政治進出，院政と中世荘園，鎌倉幕府の成立から滅亡まで</w:t>
            </w:r>
            <w:r w:rsidR="009930E7" w:rsidRPr="00B4717A">
              <w:rPr>
                <w:rFonts w:ascii="ＭＳ 明朝" w:hAnsi="ＭＳ 明朝" w:hint="eastAsia"/>
                <w:sz w:val="21"/>
                <w:szCs w:val="21"/>
              </w:rPr>
              <w:t>に関する問い</w:t>
            </w:r>
            <w:r w:rsidR="004A17CB">
              <w:rPr>
                <w:rFonts w:ascii="ＭＳ 明朝" w:hAnsi="ＭＳ 明朝" w:hint="eastAsia"/>
                <w:sz w:val="21"/>
                <w:szCs w:val="21"/>
              </w:rPr>
              <w:t>に</w:t>
            </w:r>
            <w:r w:rsidR="009930E7" w:rsidRPr="00B4717A">
              <w:rPr>
                <w:rFonts w:ascii="ＭＳ 明朝" w:hAnsi="ＭＳ 明朝" w:hint="eastAsia"/>
                <w:sz w:val="21"/>
                <w:szCs w:val="21"/>
              </w:rPr>
              <w:t>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E16B" w14:textId="56A88EAF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貴族政治の変容と武士の政治進出，院政と中世荘園，鎌倉幕府の成立から滅亡まで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に関する問いに対して，歴史的なものの見方・考え方に基づいて思考し，一つの根拠を基に判断・表現できている。</w:t>
            </w:r>
          </w:p>
          <w:p w14:paraId="4357B032" w14:textId="77777777" w:rsidR="009930E7" w:rsidRPr="00953A2C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3E57" w14:textId="0327BBDA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貴族政治の変容と武士の政治進出，院政と中世荘園，鎌倉幕府の成立から滅亡まで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に関する問いに対して，歴史的なものの見方・考え方に基づいた思考・判断・表現ができていない。</w:t>
            </w:r>
          </w:p>
          <w:p w14:paraId="65F31E82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61D750B7" w14:textId="317EBBB0" w:rsidR="00953A2C" w:rsidRPr="00953A2C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53A29A72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0176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7EB" w14:textId="1310207B" w:rsidR="009930E7" w:rsidRPr="009930E7" w:rsidRDefault="00953A2C" w:rsidP="00161FBC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貴族政治の変容と武士の政治進出，院政と中世荘園，鎌倉幕府の成立から滅亡まで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に関する問いに対して，粘り強く自らの答えを出そうとしている。単元の学習を適切に振り返り，学習改善しようとしている。</w:t>
            </w:r>
          </w:p>
          <w:p w14:paraId="3888A326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6CE7CC28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531" w14:textId="1B76A36C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貴族政治の変容と武士の政治進出，院政と中世荘園，鎌倉幕府の成立から滅亡まで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B99E" w14:textId="0A5AF6B9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貴族政治の変容と武士の政治進出，院政と中世荘園，鎌倉幕府の成立から滅亡まで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に関する問いに対して，自らの答えを出そうとしていない。</w:t>
            </w:r>
          </w:p>
        </w:tc>
      </w:tr>
    </w:tbl>
    <w:p w14:paraId="409FD8AF" w14:textId="1E00D97D" w:rsidR="009930E7" w:rsidRDefault="009930E7">
      <w:pPr>
        <w:rPr>
          <w:rFonts w:ascii="ＭＳ 明朝" w:eastAsia="ＭＳ 明朝" w:hAnsi="ＭＳ 明朝"/>
        </w:rPr>
      </w:pPr>
    </w:p>
    <w:p w14:paraId="54A14616" w14:textId="4A0A909C" w:rsidR="009930E7" w:rsidRDefault="009930E7">
      <w:pPr>
        <w:rPr>
          <w:rFonts w:ascii="ＭＳ 明朝" w:eastAsia="ＭＳ 明朝" w:hAnsi="ＭＳ 明朝"/>
        </w:rPr>
      </w:pPr>
    </w:p>
    <w:p w14:paraId="125A899D" w14:textId="365E16D1" w:rsidR="009930E7" w:rsidRDefault="009930E7">
      <w:pPr>
        <w:rPr>
          <w:rFonts w:ascii="ＭＳ 明朝" w:eastAsia="ＭＳ 明朝" w:hAnsi="ＭＳ 明朝"/>
        </w:rPr>
      </w:pPr>
    </w:p>
    <w:p w14:paraId="529E0E0A" w14:textId="148D85BA" w:rsidR="009930E7" w:rsidRDefault="009930E7">
      <w:pPr>
        <w:rPr>
          <w:rFonts w:ascii="ＭＳ 明朝" w:eastAsia="ＭＳ 明朝" w:hAnsi="ＭＳ 明朝"/>
        </w:rPr>
      </w:pPr>
    </w:p>
    <w:p w14:paraId="14500039" w14:textId="5C254167" w:rsidR="009930E7" w:rsidRDefault="009930E7">
      <w:pPr>
        <w:rPr>
          <w:rFonts w:ascii="ＭＳ 明朝" w:eastAsia="ＭＳ 明朝" w:hAnsi="ＭＳ 明朝"/>
        </w:rPr>
      </w:pPr>
    </w:p>
    <w:p w14:paraId="1C4AFD30" w14:textId="03DFDC14" w:rsidR="009930E7" w:rsidRDefault="009930E7">
      <w:pPr>
        <w:rPr>
          <w:rFonts w:ascii="ＭＳ 明朝" w:eastAsia="ＭＳ 明朝" w:hAnsi="ＭＳ 明朝"/>
        </w:rPr>
      </w:pPr>
    </w:p>
    <w:p w14:paraId="3E0AA33D" w14:textId="06BBF6C2" w:rsidR="009930E7" w:rsidRPr="009930E7" w:rsidRDefault="009930E7">
      <w:pPr>
        <w:rPr>
          <w:rFonts w:ascii="ＭＳ ゴシック" w:eastAsia="ＭＳ ゴシック" w:hAnsi="ＭＳ ゴシック"/>
          <w:b/>
          <w:bCs/>
        </w:rPr>
      </w:pPr>
      <w:r w:rsidRPr="009930E7">
        <w:rPr>
          <w:rFonts w:ascii="ＭＳ ゴシック" w:eastAsia="ＭＳ ゴシック" w:hAnsi="ＭＳ ゴシック" w:hint="eastAsia"/>
          <w:b/>
          <w:bCs/>
        </w:rPr>
        <w:lastRenderedPageBreak/>
        <w:t xml:space="preserve">第４章　</w:t>
      </w:r>
      <w:r w:rsidR="00A510D8">
        <w:rPr>
          <w:rFonts w:ascii="ＭＳ ゴシック" w:eastAsia="ＭＳ ゴシック" w:hAnsi="ＭＳ ゴシック" w:hint="eastAsia"/>
          <w:b/>
          <w:bCs/>
        </w:rPr>
        <w:t>中世社会の展開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930E7" w:rsidRPr="009930E7" w14:paraId="366AC0AD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DF8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EB5E" w14:textId="0A864F43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Ａ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386F" w14:textId="7A4B700D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B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E6E5" w14:textId="1808E2D3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C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（到達に努力を要する）</w:t>
            </w:r>
          </w:p>
        </w:tc>
      </w:tr>
      <w:tr w:rsidR="009930E7" w:rsidRPr="009930E7" w14:paraId="1A91DD70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6C63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ED00" w14:textId="2529B318" w:rsidR="009930E7" w:rsidRPr="009930E7" w:rsidRDefault="00953A2C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建武の新政から南北朝の内乱，</w:t>
            </w:r>
            <w:r w:rsidR="00A84D9B">
              <w:rPr>
                <w:rFonts w:ascii="ＭＳ 明朝" w:eastAsia="ＭＳ 明朝" w:hAnsi="ＭＳ 明朝" w:hint="eastAsia"/>
                <w:szCs w:val="21"/>
              </w:rPr>
              <w:t>南北朝の合一と室町文化，琉球・蝦夷地を含めた東アジア世界との交流，惣村と一揆，戦国時代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0D6F" w14:textId="405ED463" w:rsidR="009930E7" w:rsidRPr="009930E7" w:rsidRDefault="00A84D9B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建武の新政から南北朝の内乱，南北朝の合一と室町文化，琉球・蝦夷地を含めた東アジア世界との交流，惣村と一揆，戦国時代</w:t>
            </w:r>
            <w:r w:rsidR="009930E7" w:rsidRPr="009930E7"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</w:rPr>
              <w:t>に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6605" w14:textId="63B8D8FB" w:rsidR="009930E7" w:rsidRPr="009930E7" w:rsidRDefault="00A84D9B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建武の新政から南北朝の内乱，南北朝の合一と室町文化，琉球・蝦夷地を含めた東アジア世界との交流，惣村と一揆，戦国時代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に関する基本的な知識を，複数の史・資料を活用し理解できていない。</w:t>
            </w:r>
          </w:p>
          <w:p w14:paraId="77889CCF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423F89AF" w14:textId="7D2E6293" w:rsidR="00A84D9B" w:rsidRPr="00953A2C" w:rsidRDefault="00A84D9B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5F8771E7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C383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0C6" w14:textId="26F702EB" w:rsidR="009930E7" w:rsidRPr="00A84D9B" w:rsidRDefault="00A84D9B" w:rsidP="00161FBC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  <w:r w:rsidRPr="00A84D9B">
              <w:rPr>
                <w:rFonts w:ascii="ＭＳ 明朝" w:hAnsi="ＭＳ 明朝" w:hint="eastAsia"/>
                <w:sz w:val="21"/>
                <w:szCs w:val="21"/>
              </w:rPr>
              <w:t>建武の新政から南北朝の内乱，南北朝の合一と室町文化，琉球・蝦夷地を含めた東アジア世界との交流，惣村と一揆，戦国時代</w:t>
            </w:r>
            <w:r w:rsidR="009930E7" w:rsidRPr="00A84D9B">
              <w:rPr>
                <w:rFonts w:ascii="ＭＳ 明朝" w:hAnsi="ＭＳ 明朝" w:hint="eastAsia"/>
                <w:sz w:val="21"/>
                <w:szCs w:val="21"/>
              </w:rPr>
              <w:t>に関する問い</w:t>
            </w:r>
            <w:r w:rsidR="004A17CB">
              <w:rPr>
                <w:rFonts w:ascii="ＭＳ 明朝" w:hAnsi="ＭＳ 明朝" w:hint="eastAsia"/>
                <w:sz w:val="21"/>
                <w:szCs w:val="21"/>
              </w:rPr>
              <w:t>に</w:t>
            </w:r>
            <w:r w:rsidR="009930E7" w:rsidRPr="00A84D9B">
              <w:rPr>
                <w:rFonts w:ascii="ＭＳ 明朝" w:hAnsi="ＭＳ 明朝" w:hint="eastAsia"/>
                <w:sz w:val="21"/>
                <w:szCs w:val="21"/>
              </w:rPr>
              <w:t>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343" w14:textId="1106A26C" w:rsidR="009930E7" w:rsidRPr="009930E7" w:rsidRDefault="00A84D9B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建武の新政から南北朝の内乱，南北朝の合一と室町文化，琉球・蝦夷地を含めた東アジア世界との交流，惣村と一揆，戦国時代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に関する問いに対して，歴史的なものの見方・考え方に基づいて思考し，一つの根拠を基に判断・表現できている。</w:t>
            </w:r>
          </w:p>
          <w:p w14:paraId="6DD100F5" w14:textId="77777777" w:rsidR="009930E7" w:rsidRPr="00953A2C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A9E0" w14:textId="4568FF95" w:rsidR="009930E7" w:rsidRPr="009930E7" w:rsidRDefault="00A84D9B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建武の新政から南北朝の内乱，南北朝の合一と室町文化，琉球・蝦夷地を含めた東アジア世界との交流，惣村と一揆，戦国時代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に関する問いに対して，歴史的なものの見方・考え方に基づいた思考・判断・表現ができていない。</w:t>
            </w:r>
          </w:p>
          <w:p w14:paraId="1932F19A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6167A08F" w14:textId="4EF49CDF" w:rsidR="00A84D9B" w:rsidRPr="00953A2C" w:rsidRDefault="00A84D9B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4D573798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9098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3B7" w14:textId="30A4E12A" w:rsidR="009930E7" w:rsidRPr="009930E7" w:rsidRDefault="00A84D9B" w:rsidP="00161FBC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建武の新政から南北朝の内乱，南北朝の合一と室町文化，琉球・蝦夷地を含めた東アジア世界との交流，惣村と一揆，戦国時代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に関する問いに対して，粘り強く自らの答えを出そうとしている。単元の学習を適切に振り返り，学習改善しようとしている。</w:t>
            </w:r>
          </w:p>
          <w:p w14:paraId="3DA45DEB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65B3E36D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AB62" w14:textId="4691D583" w:rsidR="009930E7" w:rsidRPr="009930E7" w:rsidRDefault="00A84D9B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建武の新政から南北朝の内乱，南北朝の合一と室町文化，琉球・蝦夷地を含めた東アジア世界との交流，惣村と一揆，戦国時代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FD3" w14:textId="73F3106B" w:rsidR="009930E7" w:rsidRPr="009930E7" w:rsidRDefault="00A84D9B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建武の新政から南北朝の内乱，南北朝の合一と室町文化，琉球・蝦夷地を含めた東アジア世界との交流，惣村と一揆，戦国時代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に関する問いに対して，自らの答えを出そうとしていない。</w:t>
            </w:r>
          </w:p>
        </w:tc>
      </w:tr>
    </w:tbl>
    <w:p w14:paraId="61A0477E" w14:textId="63380955" w:rsidR="009930E7" w:rsidRDefault="009930E7">
      <w:pPr>
        <w:rPr>
          <w:rFonts w:ascii="ＭＳ 明朝" w:eastAsia="ＭＳ 明朝" w:hAnsi="ＭＳ 明朝"/>
        </w:rPr>
      </w:pPr>
    </w:p>
    <w:p w14:paraId="77CAE767" w14:textId="3E1C5F57" w:rsidR="009930E7" w:rsidRDefault="009930E7">
      <w:pPr>
        <w:rPr>
          <w:rFonts w:ascii="ＭＳ 明朝" w:eastAsia="ＭＳ 明朝" w:hAnsi="ＭＳ 明朝"/>
        </w:rPr>
      </w:pPr>
    </w:p>
    <w:p w14:paraId="05A6C40D" w14:textId="69BBE164" w:rsidR="009930E7" w:rsidRDefault="009930E7">
      <w:pPr>
        <w:rPr>
          <w:rFonts w:ascii="ＭＳ 明朝" w:eastAsia="ＭＳ 明朝" w:hAnsi="ＭＳ 明朝"/>
        </w:rPr>
      </w:pPr>
    </w:p>
    <w:p w14:paraId="67C29BC8" w14:textId="0E36F966" w:rsidR="009930E7" w:rsidRPr="009930E7" w:rsidRDefault="009930E7">
      <w:pPr>
        <w:rPr>
          <w:rFonts w:ascii="ＭＳ ゴシック" w:eastAsia="ＭＳ ゴシック" w:hAnsi="ＭＳ ゴシック"/>
          <w:b/>
          <w:bCs/>
        </w:rPr>
      </w:pPr>
      <w:r w:rsidRPr="009930E7">
        <w:rPr>
          <w:rFonts w:ascii="ＭＳ ゴシック" w:eastAsia="ＭＳ ゴシック" w:hAnsi="ＭＳ ゴシック" w:hint="eastAsia"/>
          <w:b/>
          <w:bCs/>
        </w:rPr>
        <w:lastRenderedPageBreak/>
        <w:t xml:space="preserve">第５章　</w:t>
      </w:r>
      <w:r w:rsidR="00A510D8">
        <w:rPr>
          <w:rFonts w:ascii="ＭＳ ゴシック" w:eastAsia="ＭＳ ゴシック" w:hAnsi="ＭＳ ゴシック" w:hint="eastAsia"/>
          <w:b/>
          <w:bCs/>
        </w:rPr>
        <w:t>統一政権の成立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930E7" w:rsidRPr="009930E7" w14:paraId="0968400C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A737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BF4C" w14:textId="30F5E012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Ａ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AA0B" w14:textId="6D9219FC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B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1CF8" w14:textId="1BD46C86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C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（到達に努力を要する）</w:t>
            </w:r>
          </w:p>
        </w:tc>
      </w:tr>
      <w:tr w:rsidR="009930E7" w:rsidRPr="009930E7" w14:paraId="778A47CA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B9B0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105" w14:textId="37388B50" w:rsidR="009930E7" w:rsidRPr="009930E7" w:rsidRDefault="00A270F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  <w:shd w:val="clear" w:color="auto" w:fill="FFFFFF"/>
              </w:rPr>
              <w:t>ヨーロッパ世界との交流，織豊政権の特徴，江戸幕府の成立と支配のしくみ，江戸幕府の対外政策と民衆の生活</w:t>
            </w:r>
            <w:r w:rsidR="00F87CA2"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  <w:shd w:val="clear" w:color="auto" w:fill="FFFFFF"/>
              </w:rPr>
              <w:t>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EDC" w14:textId="1C682FC0" w:rsidR="009930E7" w:rsidRPr="009930E7" w:rsidRDefault="00F87CA2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  <w:shd w:val="clear" w:color="auto" w:fill="FFFFFF"/>
              </w:rPr>
              <w:t>ヨーロッパ世界との交流，織豊政権の特徴，江戸幕府の成立と支配のしくみ，江戸幕府の対外政策と民衆の生活の変化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A28" w14:textId="193BB4DD" w:rsidR="009930E7" w:rsidRPr="009930E7" w:rsidRDefault="00F87CA2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  <w:shd w:val="clear" w:color="auto" w:fill="FFFFFF"/>
              </w:rPr>
              <w:t>ヨーロッパ世界との交流，織豊政権の特徴，江戸幕府の成立と支配のしくみ，江戸幕府の対外政策と民衆の生活の変化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に関する基本的な知識を，複数の史・資料を活用し理解できていない。</w:t>
            </w:r>
          </w:p>
          <w:p w14:paraId="5A6D9528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27580A27" w14:textId="5E78C6C0" w:rsidR="00F87CA2" w:rsidRPr="00F87CA2" w:rsidRDefault="00F87CA2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16E741E7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177B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057" w14:textId="544F7C8B" w:rsidR="009930E7" w:rsidRPr="00F87CA2" w:rsidRDefault="00F87CA2" w:rsidP="00161FBC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  <w:r w:rsidRPr="00F87CA2">
              <w:rPr>
                <w:rFonts w:ascii="ＭＳ 明朝" w:hAnsi="ＭＳ 明朝" w:cs="Arial" w:hint="eastAsia"/>
                <w:color w:val="222222"/>
                <w:kern w:val="0"/>
                <w:sz w:val="21"/>
                <w:szCs w:val="21"/>
                <w:shd w:val="clear" w:color="auto" w:fill="FFFFFF"/>
              </w:rPr>
              <w:t>ヨーロッパ世界との交流，織豊政権の特徴，江戸幕府の成立と支配のしくみ，江戸幕府の対外政策と民衆の生活の変化</w:t>
            </w:r>
            <w:r w:rsidR="009930E7" w:rsidRPr="00F87CA2">
              <w:rPr>
                <w:rFonts w:ascii="ＭＳ 明朝" w:hAnsi="ＭＳ 明朝" w:hint="eastAsia"/>
                <w:sz w:val="21"/>
                <w:szCs w:val="21"/>
              </w:rPr>
              <w:t>に関する問い</w:t>
            </w:r>
            <w:r w:rsidR="004A17CB">
              <w:rPr>
                <w:rFonts w:ascii="ＭＳ 明朝" w:hAnsi="ＭＳ 明朝" w:hint="eastAsia"/>
                <w:sz w:val="21"/>
                <w:szCs w:val="21"/>
              </w:rPr>
              <w:t>に</w:t>
            </w:r>
            <w:r w:rsidR="009930E7" w:rsidRPr="00F87CA2">
              <w:rPr>
                <w:rFonts w:ascii="ＭＳ 明朝" w:hAnsi="ＭＳ 明朝" w:hint="eastAsia"/>
                <w:sz w:val="21"/>
                <w:szCs w:val="21"/>
              </w:rPr>
              <w:t>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E75" w14:textId="63FC9F1B" w:rsidR="009930E7" w:rsidRPr="009930E7" w:rsidRDefault="00F87CA2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  <w:shd w:val="clear" w:color="auto" w:fill="FFFFFF"/>
              </w:rPr>
              <w:t>ヨーロッパ世界との交流，織豊政権の特徴，江戸幕府の成立と支配のしくみ，江戸幕府の対外政策と民衆の生活の変化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に関する問いに対して，歴史的なものの見方・考え方に基づいて思考し，一つの根拠を基に判断・表現できている。</w:t>
            </w:r>
          </w:p>
          <w:p w14:paraId="472CFB13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963" w14:textId="22963BE8" w:rsidR="009930E7" w:rsidRPr="009930E7" w:rsidRDefault="00F87CA2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  <w:shd w:val="clear" w:color="auto" w:fill="FFFFFF"/>
              </w:rPr>
              <w:t>ヨーロッパ世界との交流，織豊政権の特徴，江戸幕府の成立と支配のしくみ，江戸幕府の対外政策と民衆の生活の変化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に関する問いに対して，歴史的なものの見方・考え方に基づいた思考・判断・表現ができていない。</w:t>
            </w:r>
          </w:p>
          <w:p w14:paraId="4FD1FA64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220E3A82" w14:textId="38FFFE77" w:rsidR="00F87CA2" w:rsidRPr="00F87CA2" w:rsidRDefault="00F87CA2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652140D4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08FE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C74" w14:textId="749F4007" w:rsidR="009930E7" w:rsidRPr="009930E7" w:rsidRDefault="00F87CA2" w:rsidP="00161FBC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  <w:shd w:val="clear" w:color="auto" w:fill="FFFFFF"/>
              </w:rPr>
              <w:t>ヨーロッパ世界との交流，織豊政権の特徴，江戸幕府の成立と支配のしくみ，江戸幕府の対外政策と民衆の生活の変化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に関する問いに対して，粘り強く自らの答えを出そうとしている。単元の学習を適切に振り返り，学習改善しようとしている。</w:t>
            </w:r>
          </w:p>
          <w:p w14:paraId="6C5F225C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18B6038F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A3A" w14:textId="6D70BE26" w:rsidR="009930E7" w:rsidRPr="009930E7" w:rsidRDefault="00F87CA2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  <w:shd w:val="clear" w:color="auto" w:fill="FFFFFF"/>
              </w:rPr>
              <w:t>ヨーロッパ世界との交流，織豊政権の特徴，江戸幕府の成立と支配のしくみ，江戸幕府の対外政策と民衆の生活の変化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7C2B" w14:textId="2180A504" w:rsidR="009930E7" w:rsidRPr="009930E7" w:rsidRDefault="00F87CA2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  <w:shd w:val="clear" w:color="auto" w:fill="FFFFFF"/>
              </w:rPr>
              <w:t>ヨーロッパ世界との交流，織豊政権の特徴，江戸幕府の成立と支配のしくみ，江戸幕府の対外政策と民衆の生活の変化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に関する問いに対して，自らの答えを出そうとしていない。</w:t>
            </w:r>
          </w:p>
        </w:tc>
      </w:tr>
    </w:tbl>
    <w:p w14:paraId="21F76A10" w14:textId="57FE7D04" w:rsidR="009930E7" w:rsidRDefault="009930E7">
      <w:pPr>
        <w:rPr>
          <w:rFonts w:ascii="ＭＳ 明朝" w:eastAsia="ＭＳ 明朝" w:hAnsi="ＭＳ 明朝"/>
        </w:rPr>
      </w:pPr>
    </w:p>
    <w:p w14:paraId="590ED95E" w14:textId="457F9C07" w:rsidR="009930E7" w:rsidRDefault="009930E7">
      <w:pPr>
        <w:rPr>
          <w:rFonts w:ascii="ＭＳ 明朝" w:eastAsia="ＭＳ 明朝" w:hAnsi="ＭＳ 明朝"/>
        </w:rPr>
      </w:pPr>
    </w:p>
    <w:p w14:paraId="4B91A03E" w14:textId="77777777" w:rsidR="00F87CA2" w:rsidRDefault="00F87CA2">
      <w:pPr>
        <w:rPr>
          <w:rFonts w:ascii="ＭＳ 明朝" w:eastAsia="ＭＳ 明朝" w:hAnsi="ＭＳ 明朝"/>
        </w:rPr>
      </w:pPr>
    </w:p>
    <w:p w14:paraId="415DC106" w14:textId="4E49510D" w:rsidR="009930E7" w:rsidRPr="009930E7" w:rsidRDefault="009930E7">
      <w:pPr>
        <w:rPr>
          <w:rFonts w:ascii="ＭＳ ゴシック" w:eastAsia="ＭＳ ゴシック" w:hAnsi="ＭＳ ゴシック"/>
          <w:b/>
          <w:bCs/>
        </w:rPr>
      </w:pPr>
      <w:r w:rsidRPr="009930E7">
        <w:rPr>
          <w:rFonts w:ascii="ＭＳ ゴシック" w:eastAsia="ＭＳ ゴシック" w:hAnsi="ＭＳ ゴシック" w:hint="eastAsia"/>
          <w:b/>
          <w:bCs/>
        </w:rPr>
        <w:lastRenderedPageBreak/>
        <w:t xml:space="preserve">第６章　</w:t>
      </w:r>
      <w:r w:rsidR="00A510D8">
        <w:rPr>
          <w:rFonts w:ascii="ＭＳ ゴシック" w:eastAsia="ＭＳ ゴシック" w:hAnsi="ＭＳ ゴシック" w:hint="eastAsia"/>
          <w:b/>
          <w:bCs/>
        </w:rPr>
        <w:t>幕藩体制の展開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930E7" w:rsidRPr="009930E7" w14:paraId="112AB579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5420" w14:textId="77777777" w:rsidR="009930E7" w:rsidRPr="009930E7" w:rsidRDefault="009930E7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0FB0" w14:textId="54A0064D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Ａ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B864" w14:textId="0DB1D25D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B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C2EC" w14:textId="15B47E42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C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（到達に努力を要する）</w:t>
            </w:r>
          </w:p>
        </w:tc>
      </w:tr>
      <w:tr w:rsidR="009930E7" w:rsidRPr="009930E7" w14:paraId="6EDEB793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9F5A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029C" w14:textId="7F9E396A" w:rsidR="009930E7" w:rsidRPr="009930E7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江戸幕府の諸改革，江戸時代の村や町の様子，諸外国の日本接近とその当時の世界情勢の変化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D603" w14:textId="069E38C0" w:rsidR="009930E7" w:rsidRPr="009930E7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江戸幕府の諸改革，江戸時代の村や町の様子，諸外国の日本接近とその当時の世界情勢の変化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BE5" w14:textId="75B1F363" w:rsidR="009930E7" w:rsidRPr="009930E7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江戸幕府の諸改革，江戸時代の村や町の様子，諸外国の日本接近とその当時の世界情勢の変化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に関する基本的な知識を，複数の史・資料を活用し理解できていない。</w:t>
            </w:r>
          </w:p>
          <w:p w14:paraId="7470EA94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55F9E54E" w14:textId="29B3DEA3" w:rsidR="009F693D" w:rsidRPr="009F693D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7DF55BF7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8539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E19B" w14:textId="6919CC15" w:rsidR="009930E7" w:rsidRPr="009F693D" w:rsidRDefault="009F693D" w:rsidP="00161FBC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  <w:r w:rsidRPr="009F693D">
              <w:rPr>
                <w:rFonts w:ascii="ＭＳ 明朝" w:hAnsi="ＭＳ 明朝" w:hint="eastAsia"/>
                <w:sz w:val="21"/>
                <w:szCs w:val="21"/>
              </w:rPr>
              <w:t>江戸幕府の諸改革，江戸時代の村や町の様子，諸外国の日本接近とその当時の世界情勢の変化</w:t>
            </w:r>
            <w:r w:rsidR="009930E7" w:rsidRPr="009F693D">
              <w:rPr>
                <w:rFonts w:ascii="ＭＳ 明朝" w:hAnsi="ＭＳ 明朝" w:hint="eastAsia"/>
                <w:sz w:val="21"/>
                <w:szCs w:val="21"/>
              </w:rPr>
              <w:t>に関する問い</w:t>
            </w:r>
            <w:r w:rsidR="004A17CB">
              <w:rPr>
                <w:rFonts w:ascii="ＭＳ 明朝" w:hAnsi="ＭＳ 明朝" w:hint="eastAsia"/>
                <w:sz w:val="21"/>
                <w:szCs w:val="21"/>
              </w:rPr>
              <w:t>に</w:t>
            </w:r>
            <w:r w:rsidR="009930E7" w:rsidRPr="009F693D">
              <w:rPr>
                <w:rFonts w:ascii="ＭＳ 明朝" w:hAnsi="ＭＳ 明朝" w:hint="eastAsia"/>
                <w:sz w:val="21"/>
                <w:szCs w:val="21"/>
              </w:rPr>
              <w:t>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C190" w14:textId="7EF3E47B" w:rsidR="009930E7" w:rsidRPr="009930E7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江戸幕府の諸改革，江戸時代の村や町の様子，諸外国の日本接近とその当時の世界情勢の変化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に関する問いに対して，歴史的なものの見方・考え方に基づいて思考し，一つの根拠を基に判断・表現できている。</w:t>
            </w:r>
          </w:p>
          <w:p w14:paraId="14018B61" w14:textId="77777777" w:rsidR="009930E7" w:rsidRPr="009F693D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C874" w14:textId="46D305CA" w:rsidR="009930E7" w:rsidRPr="009930E7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江戸幕府の諸改革，江戸時代の村や町の様子，諸外国の日本接近とその当時の世界情勢の変化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に関する問いに対して，歴史的なものの見方・考え方に基づいた思考・判断・表現ができていない。</w:t>
            </w:r>
          </w:p>
          <w:p w14:paraId="0F9998BD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0EB2D72C" w14:textId="2AE43387" w:rsidR="009F693D" w:rsidRPr="009930E7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0EE9F3AB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20A5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4FA" w14:textId="58EC91B2" w:rsidR="009930E7" w:rsidRPr="009930E7" w:rsidRDefault="009F693D" w:rsidP="00161FBC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江戸幕府の諸改革，江戸時代の村や町の様子，諸外国の日本接近とその当時の世界情勢の変化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に関する問いに対して，粘り強く自らの答えを出そうとしている。単元の学習を適切に振り返り，学習改善しようとしている。</w:t>
            </w:r>
          </w:p>
          <w:p w14:paraId="31904F43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083D7B29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81C0" w14:textId="6D912E81" w:rsidR="009930E7" w:rsidRPr="009930E7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江戸幕府の諸改革，江戸時代の村や町の様子，諸外国の日本接近とその当時の世界情勢の変化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82E2" w14:textId="026604A0" w:rsidR="009930E7" w:rsidRPr="009930E7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江戸幕府の諸改革，江戸時代の村や町の様子，諸外国の日本接近とその当時の世界情勢の変化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に関する問いに対して，自らの答えを出そうとしていない。</w:t>
            </w:r>
          </w:p>
        </w:tc>
      </w:tr>
    </w:tbl>
    <w:p w14:paraId="1EB85248" w14:textId="20395C64" w:rsidR="009930E7" w:rsidRPr="009930E7" w:rsidRDefault="009930E7">
      <w:pPr>
        <w:rPr>
          <w:rFonts w:ascii="ＭＳ 明朝" w:eastAsia="ＭＳ 明朝" w:hAnsi="ＭＳ 明朝"/>
        </w:rPr>
      </w:pPr>
    </w:p>
    <w:p w14:paraId="539A1FB3" w14:textId="5ABEF8C8" w:rsidR="009930E7" w:rsidRDefault="009930E7">
      <w:pPr>
        <w:rPr>
          <w:rFonts w:ascii="ＭＳ 明朝" w:eastAsia="ＭＳ 明朝" w:hAnsi="ＭＳ 明朝"/>
        </w:rPr>
      </w:pPr>
    </w:p>
    <w:p w14:paraId="6B5AF9EE" w14:textId="0266C120" w:rsidR="009930E7" w:rsidRDefault="009930E7">
      <w:pPr>
        <w:rPr>
          <w:rFonts w:ascii="ＭＳ 明朝" w:eastAsia="ＭＳ 明朝" w:hAnsi="ＭＳ 明朝"/>
        </w:rPr>
      </w:pPr>
    </w:p>
    <w:p w14:paraId="3B0BA8EA" w14:textId="495BED01" w:rsidR="009930E7" w:rsidRDefault="009930E7">
      <w:pPr>
        <w:rPr>
          <w:rFonts w:ascii="ＭＳ 明朝" w:eastAsia="ＭＳ 明朝" w:hAnsi="ＭＳ 明朝"/>
        </w:rPr>
      </w:pPr>
    </w:p>
    <w:p w14:paraId="66A02198" w14:textId="2835A314" w:rsidR="009930E7" w:rsidRDefault="009930E7">
      <w:pPr>
        <w:rPr>
          <w:rFonts w:ascii="ＭＳ 明朝" w:eastAsia="ＭＳ 明朝" w:hAnsi="ＭＳ 明朝"/>
        </w:rPr>
      </w:pPr>
    </w:p>
    <w:p w14:paraId="742ABFAA" w14:textId="0859575E" w:rsidR="009930E7" w:rsidRPr="009930E7" w:rsidRDefault="009930E7" w:rsidP="009930E7">
      <w:pPr>
        <w:rPr>
          <w:rFonts w:ascii="ＭＳ ゴシック" w:eastAsia="ＭＳ ゴシック" w:hAnsi="ＭＳ ゴシック"/>
          <w:b/>
          <w:bCs/>
        </w:rPr>
      </w:pPr>
      <w:r w:rsidRPr="009930E7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A510D8">
        <w:rPr>
          <w:rFonts w:ascii="ＭＳ ゴシック" w:eastAsia="ＭＳ ゴシック" w:hAnsi="ＭＳ ゴシック" w:hint="eastAsia"/>
          <w:b/>
          <w:bCs/>
        </w:rPr>
        <w:t>７</w:t>
      </w:r>
      <w:r w:rsidRPr="009930E7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A510D8">
        <w:rPr>
          <w:rFonts w:ascii="ＭＳ ゴシック" w:eastAsia="ＭＳ ゴシック" w:hAnsi="ＭＳ ゴシック" w:hint="eastAsia"/>
          <w:b/>
          <w:bCs/>
        </w:rPr>
        <w:t>大日本帝国の形成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930E7" w:rsidRPr="009930E7" w14:paraId="329A2764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9FB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F9CE" w14:textId="207C595E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Ａ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24FB" w14:textId="200B0497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B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A686" w14:textId="1ABEF9B6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C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（到達に努力を要する）</w:t>
            </w:r>
          </w:p>
        </w:tc>
      </w:tr>
      <w:tr w:rsidR="009930E7" w:rsidRPr="009930E7" w14:paraId="464C55AD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F075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D22" w14:textId="1C73C644" w:rsidR="009930E7" w:rsidRPr="009930E7" w:rsidRDefault="009F693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</w:rPr>
              <w:t>江戸幕府の滅亡と明治新政府の成立，新政府の国内政策と対外政策，大日本帝国憲法の制定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904" w14:textId="1D4FAFBD" w:rsidR="009930E7" w:rsidRPr="009930E7" w:rsidRDefault="003B0CE5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</w:rPr>
              <w:t>江戸幕府の滅亡と明治新政府の成立，新政府の国内政策と対外政策，大日本帝国憲法の制定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FC38" w14:textId="04C3F41D" w:rsidR="009930E7" w:rsidRPr="009930E7" w:rsidRDefault="003B0CE5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</w:rPr>
              <w:t>江戸幕府の滅亡と明治新政府の成立，新政府の国内政策と対外政策，大日本帝国憲法の制定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に関する基本的な知識を，複数の史・資料を活用し理解できていない。</w:t>
            </w:r>
          </w:p>
          <w:p w14:paraId="1FD0E715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2157F485" w14:textId="2D01240E" w:rsidR="003B0CE5" w:rsidRPr="009F693D" w:rsidRDefault="003B0CE5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3FD79720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B2FF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915" w14:textId="17E8BC5C" w:rsidR="009930E7" w:rsidRPr="003B0CE5" w:rsidRDefault="003B0CE5" w:rsidP="00161FBC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  <w:r w:rsidRPr="003B0CE5">
              <w:rPr>
                <w:rFonts w:ascii="ＭＳ 明朝" w:hAnsi="ＭＳ 明朝" w:cs="Arial" w:hint="eastAsia"/>
                <w:color w:val="222222"/>
                <w:kern w:val="0"/>
                <w:sz w:val="21"/>
                <w:szCs w:val="21"/>
              </w:rPr>
              <w:t>江戸幕府の滅亡と明治新政府の成立，新政府の国内政策と対外政策，大日本帝国憲法の制定</w:t>
            </w:r>
            <w:r w:rsidR="009930E7" w:rsidRPr="003B0CE5">
              <w:rPr>
                <w:rFonts w:ascii="ＭＳ 明朝" w:hAnsi="ＭＳ 明朝" w:hint="eastAsia"/>
                <w:sz w:val="21"/>
                <w:szCs w:val="21"/>
              </w:rPr>
              <w:t>に関する問い</w:t>
            </w:r>
            <w:r w:rsidR="004A17CB">
              <w:rPr>
                <w:rFonts w:ascii="ＭＳ 明朝" w:hAnsi="ＭＳ 明朝" w:hint="eastAsia"/>
                <w:sz w:val="21"/>
                <w:szCs w:val="21"/>
              </w:rPr>
              <w:t>に</w:t>
            </w:r>
            <w:r w:rsidR="009930E7" w:rsidRPr="003B0CE5">
              <w:rPr>
                <w:rFonts w:ascii="ＭＳ 明朝" w:hAnsi="ＭＳ 明朝" w:hint="eastAsia"/>
                <w:sz w:val="21"/>
                <w:szCs w:val="21"/>
              </w:rPr>
              <w:t>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9BA1" w14:textId="1515A188" w:rsidR="009930E7" w:rsidRPr="009930E7" w:rsidRDefault="003B0CE5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</w:rPr>
              <w:t>江戸幕府の滅亡と明治新政府の成立，新政府の国内政策と対外政策，大日本帝国憲法の制定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に関する問いに対して，歴史的なものの見方・考え方に基づいて思考し，一つの根拠を基に判断・表現できている。</w:t>
            </w:r>
          </w:p>
          <w:p w14:paraId="58C33086" w14:textId="77777777" w:rsidR="009930E7" w:rsidRPr="009F693D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77FE" w14:textId="6C78A811" w:rsidR="009930E7" w:rsidRPr="009930E7" w:rsidRDefault="003B0CE5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</w:rPr>
              <w:t>江戸幕府の滅亡と明治新政府の成立，新政府の国内政策と対外政策，大日本帝国憲法の制定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に関する問いに対して，歴史的なものの見方・考え方に基づいた思考・判断・表現ができていない。</w:t>
            </w:r>
          </w:p>
          <w:p w14:paraId="5BFD2A6C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78ED3A04" w14:textId="2C3DDABC" w:rsidR="003B0CE5" w:rsidRPr="009F693D" w:rsidRDefault="003B0CE5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4358C1D8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8136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E59D" w14:textId="75176377" w:rsidR="009930E7" w:rsidRPr="009930E7" w:rsidRDefault="003B0CE5" w:rsidP="00161FBC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</w:rPr>
              <w:t>江戸幕府の滅亡と明治新政府の成立，新政府の国内政策と対外政策，大日本帝国憲法の制定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に関する問いに対して，粘り強く自らの答えを出そうとしている。単元の学習を適切に振り返り，学習改善しようとしている。</w:t>
            </w:r>
          </w:p>
          <w:p w14:paraId="558F6837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799DD7F4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918B" w14:textId="79E296E6" w:rsidR="009930E7" w:rsidRPr="009930E7" w:rsidRDefault="003B0CE5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</w:rPr>
              <w:t>江戸幕府の滅亡と明治新政府の成立，新政府の国内政策と対外政策，大日本帝国憲法の制定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5C89" w14:textId="529E1DD1" w:rsidR="009930E7" w:rsidRPr="009930E7" w:rsidRDefault="003B0CE5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Arial" w:hint="eastAsia"/>
                <w:color w:val="222222"/>
                <w:kern w:val="0"/>
                <w:szCs w:val="21"/>
              </w:rPr>
              <w:t>江戸幕府の滅亡と明治新政府の成立，新政府の国内政策と対外政策，大日本帝国憲法の制定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に関する問いに対して，自らの答えを出そうとしていない。</w:t>
            </w:r>
          </w:p>
        </w:tc>
      </w:tr>
    </w:tbl>
    <w:p w14:paraId="2CBE0E75" w14:textId="123D7054" w:rsidR="009930E7" w:rsidRPr="009930E7" w:rsidRDefault="009930E7">
      <w:pPr>
        <w:rPr>
          <w:rFonts w:ascii="ＭＳ 明朝" w:eastAsia="ＭＳ 明朝" w:hAnsi="ＭＳ 明朝"/>
        </w:rPr>
      </w:pPr>
    </w:p>
    <w:p w14:paraId="5A0B077A" w14:textId="1A51600E" w:rsidR="009930E7" w:rsidRDefault="009930E7">
      <w:pPr>
        <w:rPr>
          <w:rFonts w:ascii="ＭＳ 明朝" w:eastAsia="ＭＳ 明朝" w:hAnsi="ＭＳ 明朝"/>
        </w:rPr>
      </w:pPr>
    </w:p>
    <w:p w14:paraId="3EDEC55D" w14:textId="0346572E" w:rsidR="003B0CE5" w:rsidRDefault="003B0CE5">
      <w:pPr>
        <w:rPr>
          <w:rFonts w:ascii="ＭＳ 明朝" w:eastAsia="ＭＳ 明朝" w:hAnsi="ＭＳ 明朝"/>
        </w:rPr>
      </w:pPr>
    </w:p>
    <w:p w14:paraId="3C8B43BF" w14:textId="45B2CD88" w:rsidR="003B0CE5" w:rsidRDefault="003B0CE5">
      <w:pPr>
        <w:rPr>
          <w:rFonts w:ascii="ＭＳ 明朝" w:eastAsia="ＭＳ 明朝" w:hAnsi="ＭＳ 明朝"/>
        </w:rPr>
      </w:pPr>
    </w:p>
    <w:p w14:paraId="7783AE66" w14:textId="77777777" w:rsidR="003B0CE5" w:rsidRDefault="003B0CE5">
      <w:pPr>
        <w:rPr>
          <w:rFonts w:ascii="ＭＳ 明朝" w:eastAsia="ＭＳ 明朝" w:hAnsi="ＭＳ 明朝"/>
        </w:rPr>
      </w:pPr>
    </w:p>
    <w:p w14:paraId="634190F7" w14:textId="4DCFE90E" w:rsidR="009930E7" w:rsidRPr="009930E7" w:rsidRDefault="009930E7">
      <w:pPr>
        <w:rPr>
          <w:rFonts w:ascii="ＭＳ ゴシック" w:eastAsia="ＭＳ ゴシック" w:hAnsi="ＭＳ ゴシック"/>
          <w:b/>
          <w:bCs/>
        </w:rPr>
      </w:pPr>
      <w:r w:rsidRPr="009930E7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A510D8">
        <w:rPr>
          <w:rFonts w:ascii="ＭＳ ゴシック" w:eastAsia="ＭＳ ゴシック" w:hAnsi="ＭＳ ゴシック" w:hint="eastAsia"/>
          <w:b/>
          <w:bCs/>
        </w:rPr>
        <w:t>８</w:t>
      </w:r>
      <w:r w:rsidRPr="009930E7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A510D8">
        <w:rPr>
          <w:rFonts w:ascii="ＭＳ ゴシック" w:eastAsia="ＭＳ ゴシック" w:hAnsi="ＭＳ ゴシック" w:hint="eastAsia"/>
          <w:b/>
          <w:bCs/>
        </w:rPr>
        <w:t>大日本帝国とデモクラシー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930E7" w:rsidRPr="00A551CE" w14:paraId="7E67E066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D99" w14:textId="77777777" w:rsidR="009930E7" w:rsidRPr="00A551CE" w:rsidRDefault="009930E7" w:rsidP="00161FBC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4327" w14:textId="273FECF1" w:rsidR="009930E7" w:rsidRPr="00A551CE" w:rsidRDefault="00741DA0" w:rsidP="009930E7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/>
                <w:szCs w:val="21"/>
              </w:rPr>
              <w:t>Ａ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1093" w14:textId="7E00DF87" w:rsidR="009930E7" w:rsidRPr="00A551CE" w:rsidRDefault="00741DA0" w:rsidP="009930E7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/>
                <w:szCs w:val="21"/>
              </w:rPr>
              <w:t>B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B656" w14:textId="2EC133BC" w:rsidR="009930E7" w:rsidRPr="00A551CE" w:rsidRDefault="00741DA0" w:rsidP="009930E7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>
              <w:rPr>
                <w:rFonts w:ascii="ＭＳ Ｐ明朝" w:eastAsia="ＭＳ Ｐ明朝" w:hAnsi="ＭＳ Ｐ明朝"/>
                <w:szCs w:val="21"/>
              </w:rPr>
              <w:t>C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（到達に努力を要する）</w:t>
            </w:r>
          </w:p>
        </w:tc>
      </w:tr>
      <w:tr w:rsidR="009930E7" w:rsidRPr="00A551CE" w14:paraId="208FEFD6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9D1E" w14:textId="77777777" w:rsidR="009930E7" w:rsidRPr="00A551CE" w:rsidRDefault="009930E7" w:rsidP="00161FBC">
            <w:pPr>
              <w:rPr>
                <w:rFonts w:ascii="ＭＳ Ｐ明朝" w:eastAsia="ＭＳ Ｐ明朝" w:hAnsi="ＭＳ Ｐ明朝"/>
                <w:szCs w:val="21"/>
              </w:rPr>
            </w:pPr>
            <w:r w:rsidRPr="00A551CE">
              <w:rPr>
                <w:rFonts w:ascii="ＭＳ Ｐ明朝" w:eastAsia="ＭＳ Ｐ明朝" w:hAnsi="ＭＳ Ｐ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FAD" w14:textId="44AC8C67" w:rsidR="009930E7" w:rsidRPr="0007074C" w:rsidRDefault="00CE087D" w:rsidP="00161FBC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日清戦争と中国の分割，日露戦争と韓国併合，社会問題の発生，大正デモクラシー，第一次世界大戦と日本，社会運動の高まり，植民地の獲得</w:t>
            </w:r>
            <w:r w:rsidR="009930E7">
              <w:rPr>
                <w:rFonts w:ascii="ＭＳ Ｐ明朝" w:eastAsia="ＭＳ Ｐ明朝" w:hAnsi="ＭＳ Ｐ明朝" w:hint="eastAsia"/>
                <w:szCs w:val="21"/>
              </w:rPr>
              <w:t>に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95A" w14:textId="05D9BEC8" w:rsidR="009930E7" w:rsidRPr="0007074C" w:rsidRDefault="00CE087D" w:rsidP="00161FBC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日清戦争と中国の分割，日露戦争と韓国併合，社会問題の発生，大正デモクラシー，第一次世界大戦と日本，社会運動の高まり，植民地の獲得</w:t>
            </w:r>
            <w:r w:rsidR="009930E7">
              <w:rPr>
                <w:rFonts w:ascii="ＭＳ Ｐ明朝" w:eastAsia="ＭＳ Ｐ明朝" w:hAnsi="ＭＳ Ｐ明朝" w:hint="eastAsia"/>
                <w:szCs w:val="21"/>
              </w:rPr>
              <w:t>に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A2CD" w14:textId="5D21A1CB" w:rsidR="009930E7" w:rsidRPr="0007074C" w:rsidRDefault="00CE087D" w:rsidP="00161FBC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日清戦争と中国の分割，日露戦争と韓国併合，社会問題の発生，大正デモクラシー，第一次世界大戦と日本，社会運動の高まり，植民地の獲得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に関する基本的な知識を，複数の史・資料を活用し理解できていない。</w:t>
            </w:r>
          </w:p>
          <w:p w14:paraId="0BB6EF88" w14:textId="77777777" w:rsidR="009930E7" w:rsidRDefault="009930E7" w:rsidP="00161FBC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6B9A7BE5" w14:textId="488AB10C" w:rsidR="00CE087D" w:rsidRPr="00CE087D" w:rsidRDefault="00CE087D" w:rsidP="00161FBC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9930E7" w:rsidRPr="00A551CE" w14:paraId="7F0098FE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B118" w14:textId="77777777" w:rsidR="009930E7" w:rsidRPr="00A551CE" w:rsidRDefault="009930E7" w:rsidP="00161FBC">
            <w:pPr>
              <w:rPr>
                <w:rFonts w:ascii="ＭＳ Ｐ明朝" w:eastAsia="ＭＳ Ｐ明朝" w:hAnsi="ＭＳ Ｐ明朝"/>
                <w:szCs w:val="21"/>
              </w:rPr>
            </w:pPr>
            <w:r w:rsidRPr="00A551CE">
              <w:rPr>
                <w:rFonts w:ascii="ＭＳ Ｐ明朝" w:eastAsia="ＭＳ Ｐ明朝" w:hAnsi="ＭＳ Ｐ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C314" w14:textId="76CFCCD5" w:rsidR="009930E7" w:rsidRPr="0007074C" w:rsidRDefault="00CE087D" w:rsidP="00161FBC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日清戦争と中国の分割，日露戦争と韓国併合，社会問題の発生，大正デモクラシー，第一次世界大戦と日本，社会運動の高まり，植民地の獲得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に</w:t>
            </w:r>
            <w:r w:rsidR="009930E7">
              <w:rPr>
                <w:rFonts w:ascii="ＭＳ Ｐ明朝" w:eastAsia="ＭＳ Ｐ明朝" w:hAnsi="ＭＳ Ｐ明朝" w:hint="eastAsia"/>
                <w:szCs w:val="21"/>
              </w:rPr>
              <w:t>関する問い</w:t>
            </w:r>
            <w:r w:rsidR="004A17CB">
              <w:rPr>
                <w:rFonts w:ascii="ＭＳ Ｐ明朝" w:eastAsia="ＭＳ Ｐ明朝" w:hAnsi="ＭＳ Ｐ明朝" w:hint="eastAsia"/>
                <w:szCs w:val="21"/>
              </w:rPr>
              <w:t>に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C8C" w14:textId="0D78BB94" w:rsidR="009930E7" w:rsidRPr="0007074C" w:rsidRDefault="00CE087D" w:rsidP="00161FBC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日清戦争と中国の分割，日露戦争と韓国併合，社会問題の発生，大正デモクラシー，第一次世界大戦と日本，社会運動の高まり，植民地の獲得</w:t>
            </w:r>
            <w:r w:rsidR="009930E7">
              <w:rPr>
                <w:rFonts w:ascii="ＭＳ Ｐ明朝" w:eastAsia="ＭＳ Ｐ明朝" w:hAnsi="ＭＳ Ｐ明朝" w:cs="ＭＳ Ｐゴシック" w:hint="eastAsia"/>
                <w:kern w:val="0"/>
                <w:szCs w:val="21"/>
              </w:rPr>
              <w:t>に</w:t>
            </w:r>
            <w:r w:rsidR="009930E7">
              <w:rPr>
                <w:rFonts w:ascii="ＭＳ Ｐ明朝" w:eastAsia="ＭＳ Ｐ明朝" w:hAnsi="ＭＳ Ｐ明朝" w:hint="eastAsia"/>
                <w:szCs w:val="21"/>
              </w:rPr>
              <w:t>関する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問いに対して，歴史的なものの見方・考え方に基づいて思考し，一つの根拠を基に判断・表現できている。</w:t>
            </w:r>
          </w:p>
          <w:p w14:paraId="2AEBF804" w14:textId="77777777" w:rsidR="009930E7" w:rsidRPr="00CE087D" w:rsidRDefault="009930E7" w:rsidP="00161FBC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AED" w14:textId="6E48BFE3" w:rsidR="009930E7" w:rsidRPr="0007074C" w:rsidRDefault="00CE087D" w:rsidP="00161FBC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日清戦争と中国の分割，日露戦争と韓国併合，社会問題の発生，大正デモクラシー，第一次世界大戦と日本，社会運動の高まり，植民地の獲得</w:t>
            </w:r>
            <w:r w:rsidR="009930E7">
              <w:rPr>
                <w:rFonts w:ascii="ＭＳ Ｐ明朝" w:eastAsia="ＭＳ Ｐ明朝" w:hAnsi="ＭＳ Ｐ明朝" w:hint="eastAsia"/>
                <w:szCs w:val="21"/>
              </w:rPr>
              <w:t>に関する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問いに対して，歴史的なものの見方・考え方に基づいた思考・判断・表現ができていない。</w:t>
            </w:r>
          </w:p>
          <w:p w14:paraId="7098E246" w14:textId="77777777" w:rsidR="009930E7" w:rsidRDefault="009930E7" w:rsidP="00161FBC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5A90C5C9" w14:textId="040FE38A" w:rsidR="00CE087D" w:rsidRPr="00CE087D" w:rsidRDefault="00CE087D" w:rsidP="00161FBC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9930E7" w:rsidRPr="00A551CE" w14:paraId="53E4D2EB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3478" w14:textId="77777777" w:rsidR="009930E7" w:rsidRPr="00A551CE" w:rsidRDefault="009930E7" w:rsidP="00161FBC">
            <w:pPr>
              <w:rPr>
                <w:rFonts w:ascii="ＭＳ Ｐ明朝" w:eastAsia="ＭＳ Ｐ明朝" w:hAnsi="ＭＳ Ｐ明朝"/>
                <w:szCs w:val="21"/>
              </w:rPr>
            </w:pPr>
            <w:r w:rsidRPr="00A551CE">
              <w:rPr>
                <w:rFonts w:ascii="ＭＳ Ｐ明朝" w:eastAsia="ＭＳ Ｐ明朝" w:hAnsi="ＭＳ Ｐ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C486" w14:textId="662A750F" w:rsidR="009930E7" w:rsidRPr="0007074C" w:rsidRDefault="00CE087D" w:rsidP="00161FBC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日清戦争と中国の分割，日露戦争と韓国併合，社会問題の発生，大正デモクラシー，第一次世界大戦と日本，社会運動の高まり，植民地の獲得</w:t>
            </w:r>
            <w:r w:rsidR="009930E7">
              <w:rPr>
                <w:rFonts w:ascii="ＭＳ Ｐ明朝" w:eastAsia="ＭＳ Ｐ明朝" w:hAnsi="ＭＳ Ｐ明朝" w:hint="eastAsia"/>
                <w:szCs w:val="21"/>
              </w:rPr>
              <w:t>に関する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問いに対して，粘り強く自らの答えを出そうとしている。単元の学習を適切に振り返り，学習改善しようとしている。</w:t>
            </w:r>
          </w:p>
          <w:p w14:paraId="476F15DB" w14:textId="77777777" w:rsidR="009930E7" w:rsidRPr="00A551CE" w:rsidRDefault="009930E7" w:rsidP="00161FBC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0BA64FD9" w14:textId="77777777" w:rsidR="009930E7" w:rsidRPr="00A551CE" w:rsidRDefault="009930E7" w:rsidP="00161FBC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F0C8" w14:textId="6BC0C3BA" w:rsidR="009930E7" w:rsidRPr="0007074C" w:rsidRDefault="00CE087D" w:rsidP="00161FBC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日清戦争と中国の分割，日露戦争と韓国併合，社会問題の発生，大正デモクラシー，第一次世界大戦と日本，社会運動の高まり，植民地の獲得</w:t>
            </w:r>
            <w:r w:rsidR="009930E7">
              <w:rPr>
                <w:rFonts w:ascii="ＭＳ Ｐ明朝" w:eastAsia="ＭＳ Ｐ明朝" w:hAnsi="ＭＳ Ｐ明朝" w:hint="eastAsia"/>
                <w:szCs w:val="21"/>
              </w:rPr>
              <w:t>に関する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DEF" w14:textId="3EA12EBC" w:rsidR="009930E7" w:rsidRPr="0007074C" w:rsidRDefault="00CE087D" w:rsidP="00161FBC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Cs w:val="21"/>
              </w:rPr>
            </w:pPr>
            <w:r>
              <w:rPr>
                <w:rFonts w:ascii="ＭＳ Ｐ明朝" w:eastAsia="ＭＳ Ｐ明朝" w:hAnsi="ＭＳ Ｐ明朝" w:hint="eastAsia"/>
                <w:szCs w:val="21"/>
              </w:rPr>
              <w:t>日清戦争と中国の分割，日露戦争と韓国併合，社会問題の発生，大正デモクラシー，第一次世界大戦と日本，社会運動の高まり，植民地の獲得</w:t>
            </w:r>
            <w:r w:rsidR="009930E7">
              <w:rPr>
                <w:rFonts w:ascii="ＭＳ Ｐ明朝" w:eastAsia="ＭＳ Ｐ明朝" w:hAnsi="ＭＳ Ｐ明朝" w:hint="eastAsia"/>
                <w:szCs w:val="21"/>
              </w:rPr>
              <w:t>に関する</w:t>
            </w:r>
            <w:r w:rsidR="009930E7" w:rsidRPr="00A551CE">
              <w:rPr>
                <w:rFonts w:ascii="ＭＳ Ｐ明朝" w:eastAsia="ＭＳ Ｐ明朝" w:hAnsi="ＭＳ Ｐ明朝" w:hint="eastAsia"/>
                <w:szCs w:val="21"/>
              </w:rPr>
              <w:t>問いに対して，自らの答えを出そうとしていない。</w:t>
            </w:r>
          </w:p>
        </w:tc>
      </w:tr>
    </w:tbl>
    <w:p w14:paraId="5504E804" w14:textId="3845D0DF" w:rsidR="009930E7" w:rsidRPr="009930E7" w:rsidRDefault="009930E7">
      <w:pPr>
        <w:rPr>
          <w:rFonts w:ascii="ＭＳ 明朝" w:eastAsia="ＭＳ 明朝" w:hAnsi="ＭＳ 明朝"/>
        </w:rPr>
      </w:pPr>
    </w:p>
    <w:p w14:paraId="2841F50F" w14:textId="05631101" w:rsidR="009930E7" w:rsidRDefault="009930E7">
      <w:pPr>
        <w:rPr>
          <w:rFonts w:ascii="ＭＳ 明朝" w:eastAsia="ＭＳ 明朝" w:hAnsi="ＭＳ 明朝"/>
        </w:rPr>
      </w:pPr>
    </w:p>
    <w:p w14:paraId="448FF618" w14:textId="61E0C4AE" w:rsidR="009930E7" w:rsidRDefault="009930E7">
      <w:pPr>
        <w:rPr>
          <w:rFonts w:ascii="ＭＳ 明朝" w:eastAsia="ＭＳ 明朝" w:hAnsi="ＭＳ 明朝"/>
        </w:rPr>
      </w:pPr>
    </w:p>
    <w:p w14:paraId="5669E0CF" w14:textId="03F13A92" w:rsidR="009930E7" w:rsidRPr="009930E7" w:rsidRDefault="009930E7">
      <w:pPr>
        <w:rPr>
          <w:rFonts w:ascii="ＭＳ ゴシック" w:eastAsia="ＭＳ ゴシック" w:hAnsi="ＭＳ ゴシック"/>
          <w:b/>
          <w:bCs/>
        </w:rPr>
      </w:pPr>
      <w:r w:rsidRPr="009930E7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A510D8">
        <w:rPr>
          <w:rFonts w:ascii="ＭＳ ゴシック" w:eastAsia="ＭＳ ゴシック" w:hAnsi="ＭＳ ゴシック" w:hint="eastAsia"/>
          <w:b/>
          <w:bCs/>
        </w:rPr>
        <w:t>９</w:t>
      </w:r>
      <w:r w:rsidRPr="009930E7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A510D8">
        <w:rPr>
          <w:rFonts w:ascii="ＭＳ ゴシック" w:eastAsia="ＭＳ ゴシック" w:hAnsi="ＭＳ ゴシック" w:hint="eastAsia"/>
          <w:b/>
          <w:bCs/>
        </w:rPr>
        <w:t>アジアの戦争と第２次世界大戦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930E7" w:rsidRPr="009930E7" w14:paraId="192E05E6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1A18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D712" w14:textId="53611E83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Ａ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AAE6" w14:textId="5879516D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B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1FD6" w14:textId="71EDEF26" w:rsidR="009930E7" w:rsidRPr="009930E7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C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（到達に努力を要する）</w:t>
            </w:r>
          </w:p>
        </w:tc>
      </w:tr>
      <w:tr w:rsidR="009930E7" w:rsidRPr="009930E7" w14:paraId="73DA7AD0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0207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863B" w14:textId="3B209DFF" w:rsidR="009930E7" w:rsidRPr="009930E7" w:rsidRDefault="00CE087D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普通選挙法と治安維持法，国際協調と軍縮，世界恐慌と各国の対応，満洲事変と軍部の台頭，日中戦争とアジア太平洋戦争の経過</w:t>
            </w:r>
            <w:r w:rsidR="00E31688">
              <w:rPr>
                <w:rFonts w:ascii="ＭＳ 明朝" w:eastAsia="ＭＳ 明朝" w:hAnsi="ＭＳ 明朝" w:hint="eastAsia"/>
                <w:szCs w:val="21"/>
              </w:rPr>
              <w:t>，戦時下の国民生活と敗戦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6E68" w14:textId="0F4BC4F6" w:rsidR="009930E7" w:rsidRPr="009930E7" w:rsidRDefault="00E31688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普通選挙法と治安維持法，国際協調と軍縮，世界恐慌と各国の対応，満洲事変と軍部の台頭，日中戦争とアジア太平洋戦争の経過，戦時下の国民生活と敗戦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80D" w14:textId="4B15DE07" w:rsidR="009930E7" w:rsidRPr="009930E7" w:rsidRDefault="00E31688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普通選挙法と治安維持法，国際協調と軍縮，世界恐慌と各国の対応，満洲事変と軍部の台頭，日中戦争とアジア太平洋戦争の経過，戦時下の国民生活と敗戦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に関する基本的な知識を，複数の史・資料を活用し理解できていない。</w:t>
            </w:r>
          </w:p>
          <w:p w14:paraId="7A6128DB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04B376A0" w14:textId="41DDF086" w:rsidR="00E31688" w:rsidRPr="00E31688" w:rsidRDefault="00E31688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26075E14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8197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336E" w14:textId="04D7E661" w:rsidR="009930E7" w:rsidRPr="00E31688" w:rsidRDefault="00E31688" w:rsidP="00161FBC">
            <w:pPr>
              <w:pStyle w:val="a4"/>
              <w:rPr>
                <w:rFonts w:ascii="ＭＳ 明朝" w:hAnsi="ＭＳ 明朝"/>
                <w:sz w:val="21"/>
                <w:szCs w:val="21"/>
              </w:rPr>
            </w:pPr>
            <w:r w:rsidRPr="00E31688">
              <w:rPr>
                <w:rFonts w:ascii="ＭＳ 明朝" w:hAnsi="ＭＳ 明朝" w:hint="eastAsia"/>
                <w:sz w:val="21"/>
                <w:szCs w:val="21"/>
              </w:rPr>
              <w:t>普通選挙法と治安維持法，国際協調と軍縮，世界恐慌と各国の対応，満洲事変と軍部の台頭，日中戦争とアジア太平洋戦争の経過，戦時下の国民生活と敗戦</w:t>
            </w:r>
            <w:r w:rsidR="009930E7" w:rsidRPr="00E31688">
              <w:rPr>
                <w:rFonts w:ascii="ＭＳ 明朝" w:hAnsi="ＭＳ 明朝" w:hint="eastAsia"/>
                <w:sz w:val="21"/>
                <w:szCs w:val="21"/>
              </w:rPr>
              <w:t>に関する問い</w:t>
            </w:r>
            <w:r w:rsidR="004A17CB">
              <w:rPr>
                <w:rFonts w:ascii="ＭＳ 明朝" w:hAnsi="ＭＳ 明朝" w:hint="eastAsia"/>
                <w:sz w:val="21"/>
                <w:szCs w:val="21"/>
              </w:rPr>
              <w:t>に</w:t>
            </w:r>
            <w:r w:rsidR="009930E7" w:rsidRPr="00E31688">
              <w:rPr>
                <w:rFonts w:ascii="ＭＳ 明朝" w:hAnsi="ＭＳ 明朝" w:hint="eastAsia"/>
                <w:sz w:val="21"/>
                <w:szCs w:val="21"/>
              </w:rPr>
              <w:t>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D7EE" w14:textId="68CFDC71" w:rsidR="009930E7" w:rsidRPr="009930E7" w:rsidRDefault="00E31688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普通選挙法と治安維持法，国際協調と軍縮，世界恐慌と各国の対応，満洲事変と軍部の台頭，日中戦争とアジア太平洋戦争の経過，戦時下の国民生活と敗戦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に関する問いに対して，歴史的なものの見方・考え方に基づいて思考し，一つの根拠を基に判断・表現できている。</w:t>
            </w:r>
          </w:p>
          <w:p w14:paraId="63FB9E8C" w14:textId="77777777" w:rsidR="009930E7" w:rsidRPr="00E31688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5FF0" w14:textId="20F383B1" w:rsidR="009930E7" w:rsidRPr="009930E7" w:rsidRDefault="00E31688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普通選挙法と治安維持法，国際協調と軍縮，世界恐慌と各国の対応，満洲事変と軍部の台頭，日中戦争とアジア太平洋戦争の経過，戦時下の国民生活と敗戦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に関する問いに対して，歴史的なものの見方・考え方に基づいた思考・判断・表現ができていない。</w:t>
            </w:r>
          </w:p>
          <w:p w14:paraId="6FCDC935" w14:textId="77777777" w:rsid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27B3566D" w14:textId="44ACF841" w:rsidR="00E31688" w:rsidRPr="00E31688" w:rsidRDefault="00E31688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930E7" w:rsidRPr="009930E7" w14:paraId="4FC43E5B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0EDE0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9930E7">
              <w:rPr>
                <w:rFonts w:ascii="ＭＳ 明朝" w:eastAsia="ＭＳ 明朝" w:hAnsi="ＭＳ 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E3A" w14:textId="2E04F585" w:rsidR="009930E7" w:rsidRPr="009930E7" w:rsidRDefault="00E31688" w:rsidP="00161FBC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普通選挙法と治安維持法，国際協調と軍縮，世界恐慌と各国の対応，満洲事変と軍部の台頭，日中戦争とアジア太平洋戦争の経過，戦時下の国民生活と敗戦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に関する問いに対して，粘り強く自らの答えを出そうとしている。単元の学習を適切に振り返り，学習改善しようとしている。</w:t>
            </w:r>
          </w:p>
          <w:p w14:paraId="3105A539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  <w:p w14:paraId="40A0407E" w14:textId="77777777" w:rsidR="009930E7" w:rsidRPr="009930E7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F1DF" w14:textId="0948DB68" w:rsidR="009930E7" w:rsidRPr="009930E7" w:rsidRDefault="00E31688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普通選挙法と治安維持法，国際協調と軍縮，世界恐慌と各国の対応，満洲事変と軍部の台頭，日中戦争とアジア太平洋戦争の経過，戦時下の国民生活と敗戦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D884" w14:textId="32E82481" w:rsidR="009930E7" w:rsidRPr="009930E7" w:rsidRDefault="00E31688" w:rsidP="00161FB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普通選挙法と治安維持法，国際協調と軍縮，世界恐慌と各国の対応，満洲事変と軍部の台頭，日中戦争とアジア太平洋戦争の経過，戦時下の国民生活と敗戦</w:t>
            </w:r>
            <w:r w:rsidR="009930E7" w:rsidRPr="009930E7">
              <w:rPr>
                <w:rFonts w:ascii="ＭＳ 明朝" w:eastAsia="ＭＳ 明朝" w:hAnsi="ＭＳ 明朝" w:hint="eastAsia"/>
                <w:szCs w:val="21"/>
              </w:rPr>
              <w:t>に関する問いに対して，自らの答えを出そうとしていない。</w:t>
            </w:r>
          </w:p>
        </w:tc>
      </w:tr>
    </w:tbl>
    <w:p w14:paraId="37956D64" w14:textId="7A927648" w:rsidR="009930E7" w:rsidRPr="00741DA0" w:rsidRDefault="009930E7">
      <w:pPr>
        <w:rPr>
          <w:rFonts w:ascii="ＭＳ 明朝" w:eastAsia="ＭＳ 明朝" w:hAnsi="ＭＳ 明朝"/>
        </w:rPr>
      </w:pPr>
    </w:p>
    <w:p w14:paraId="5FD0AA01" w14:textId="553D8146" w:rsidR="009930E7" w:rsidRPr="009930E7" w:rsidRDefault="009930E7">
      <w:pPr>
        <w:rPr>
          <w:rFonts w:ascii="ＭＳ ゴシック" w:eastAsia="ＭＳ ゴシック" w:hAnsi="ＭＳ ゴシック"/>
          <w:b/>
          <w:bCs/>
        </w:rPr>
      </w:pPr>
      <w:r w:rsidRPr="009930E7">
        <w:rPr>
          <w:rFonts w:ascii="ＭＳ ゴシック" w:eastAsia="ＭＳ ゴシック" w:hAnsi="ＭＳ ゴシック" w:hint="eastAsia"/>
          <w:b/>
          <w:bCs/>
        </w:rPr>
        <w:lastRenderedPageBreak/>
        <w:t>第</w:t>
      </w:r>
      <w:r w:rsidR="00A510D8">
        <w:rPr>
          <w:rFonts w:ascii="ＭＳ ゴシック" w:eastAsia="ＭＳ ゴシック" w:hAnsi="ＭＳ ゴシック" w:hint="eastAsia"/>
          <w:b/>
          <w:bCs/>
        </w:rPr>
        <w:t>10</w:t>
      </w:r>
      <w:r w:rsidRPr="009930E7">
        <w:rPr>
          <w:rFonts w:ascii="ＭＳ ゴシック" w:eastAsia="ＭＳ ゴシック" w:hAnsi="ＭＳ ゴシック" w:hint="eastAsia"/>
          <w:b/>
          <w:bCs/>
        </w:rPr>
        <w:t xml:space="preserve">章　</w:t>
      </w:r>
      <w:r w:rsidR="00A510D8">
        <w:rPr>
          <w:rFonts w:ascii="ＭＳ ゴシック" w:eastAsia="ＭＳ ゴシック" w:hAnsi="ＭＳ ゴシック" w:hint="eastAsia"/>
          <w:b/>
          <w:bCs/>
        </w:rPr>
        <w:t>現代日本社会の形成と展開</w:t>
      </w:r>
    </w:p>
    <w:tbl>
      <w:tblPr>
        <w:tblStyle w:val="a3"/>
        <w:tblW w:w="13462" w:type="dxa"/>
        <w:tblLook w:val="04A0" w:firstRow="1" w:lastRow="0" w:firstColumn="1" w:lastColumn="0" w:noHBand="0" w:noVBand="1"/>
      </w:tblPr>
      <w:tblGrid>
        <w:gridCol w:w="1696"/>
        <w:gridCol w:w="3922"/>
        <w:gridCol w:w="3922"/>
        <w:gridCol w:w="3922"/>
      </w:tblGrid>
      <w:tr w:rsidR="009930E7" w:rsidRPr="00741DA0" w14:paraId="69FF02A4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633A" w14:textId="77777777" w:rsidR="009930E7" w:rsidRPr="00741DA0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89DA" w14:textId="5BD2F2F0" w:rsidR="009930E7" w:rsidRPr="00741DA0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Ａ</w:t>
            </w:r>
            <w:r w:rsidR="009930E7" w:rsidRPr="00741DA0">
              <w:rPr>
                <w:rFonts w:ascii="ＭＳ 明朝" w:eastAsia="ＭＳ 明朝" w:hAnsi="ＭＳ 明朝" w:hint="eastAsia"/>
                <w:szCs w:val="21"/>
              </w:rPr>
              <w:t>（十分に到達できている）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4B9C" w14:textId="57474B77" w:rsidR="009930E7" w:rsidRPr="00741DA0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B</w:t>
            </w:r>
            <w:r w:rsidR="009930E7" w:rsidRPr="00741DA0">
              <w:rPr>
                <w:rFonts w:ascii="ＭＳ 明朝" w:eastAsia="ＭＳ 明朝" w:hAnsi="ＭＳ 明朝" w:hint="eastAsia"/>
                <w:szCs w:val="21"/>
              </w:rPr>
              <w:t>（一部は到達できている）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6A39" w14:textId="4379DDF0" w:rsidR="009930E7" w:rsidRPr="00741DA0" w:rsidRDefault="00741DA0" w:rsidP="009930E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/>
                <w:szCs w:val="21"/>
              </w:rPr>
              <w:t>C</w:t>
            </w:r>
            <w:r w:rsidR="009930E7" w:rsidRPr="00741DA0">
              <w:rPr>
                <w:rFonts w:ascii="ＭＳ 明朝" w:eastAsia="ＭＳ 明朝" w:hAnsi="ＭＳ 明朝" w:hint="eastAsia"/>
                <w:szCs w:val="21"/>
              </w:rPr>
              <w:t>（到達に努力を要する）</w:t>
            </w:r>
          </w:p>
        </w:tc>
      </w:tr>
      <w:tr w:rsidR="009930E7" w:rsidRPr="00741DA0" w14:paraId="43308595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4A08" w14:textId="77777777" w:rsidR="009930E7" w:rsidRPr="00741DA0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741DA0">
              <w:rPr>
                <w:rFonts w:ascii="ＭＳ 明朝" w:eastAsia="ＭＳ 明朝" w:hAnsi="ＭＳ 明朝" w:hint="eastAsia"/>
                <w:szCs w:val="21"/>
              </w:rPr>
              <w:t>知識・技能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09CC" w14:textId="34627F38" w:rsidR="009930E7" w:rsidRPr="00045B1D" w:rsidRDefault="00E31688" w:rsidP="00161FB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冷戦下でのＧＨＱの占領政策，日本国憲法の制定，朝鮮戦争と占領政策の転換，サンフランシスコ平和条約・日米安保条約・55年体制，高度経済成長とベトナム戦争，日本の経済大国化と貿易摩擦，冷戦崩壊後の世界と日本，社会のあり方と私たちの未来</w:t>
            </w:r>
            <w:r w:rsidR="009930E7"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に関する基本的な知識を，複数の史・資料を活用し十分に理解できている。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85E" w14:textId="2703CE13" w:rsidR="009930E7" w:rsidRPr="00045B1D" w:rsidRDefault="00E31688" w:rsidP="00161FB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冷戦下でのＧＨＱの占領政策，日本国憲法の制定，朝鮮戦争と占領政策の転換，サンフランシスコ平和条約・日米安保条約・55年体制，高度経済成長とベトナム戦争，日本の経済大国化と貿易摩擦，冷戦崩壊後の世界と日本，社会のあり方と私たちの未来</w:t>
            </w:r>
            <w:r w:rsidR="009930E7"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に関する基本的な知識を，複数の史・資料を活用し理解できている。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6AD" w14:textId="0F3A28B0" w:rsidR="009930E7" w:rsidRPr="00045B1D" w:rsidRDefault="00E31688" w:rsidP="00045B1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冷戦下でのＧＨＱの占領政策，日本国憲法の制定，朝鮮戦争と占領政策の転換，サンフランシスコ平和条約・日米安保条約・55年体制，高度経済成長とベトナム戦争，日本の経済大国化と貿易摩擦，冷戦崩壊後の世界と日本，社会のあり方と私たちの未来に</w:t>
            </w:r>
            <w:r w:rsidR="009930E7"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関する基本的な知識を，複数の史・資料を活用し理解できていない。</w:t>
            </w:r>
          </w:p>
        </w:tc>
      </w:tr>
      <w:tr w:rsidR="009930E7" w:rsidRPr="00741DA0" w14:paraId="055219AD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6CFC" w14:textId="77777777" w:rsidR="009930E7" w:rsidRPr="00741DA0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741DA0">
              <w:rPr>
                <w:rFonts w:ascii="ＭＳ 明朝" w:eastAsia="ＭＳ 明朝" w:hAnsi="ＭＳ 明朝" w:hint="eastAsia"/>
                <w:szCs w:val="21"/>
              </w:rPr>
              <w:t>思考・判断・表現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E0CD" w14:textId="05F0977D" w:rsidR="009930E7" w:rsidRPr="00045B1D" w:rsidRDefault="00E31688" w:rsidP="00161FBC">
            <w:pPr>
              <w:pStyle w:val="a4"/>
              <w:rPr>
                <w:rFonts w:ascii="ＭＳ 明朝" w:hAnsi="ＭＳ 明朝"/>
              </w:rPr>
            </w:pPr>
            <w:r w:rsidRPr="00045B1D">
              <w:rPr>
                <w:rFonts w:ascii="ＭＳ 明朝" w:hAnsi="ＭＳ 明朝" w:hint="eastAsia"/>
              </w:rPr>
              <w:t>冷戦下でのＧＨＱの占領政策，日本国憲法の制定，朝鮮戦争と占領政策の転換，サンフランシスコ平和条約・日米安保条約・55年体制，高度経済成長とベトナム戦争，日本の経済大国化と貿易摩擦，冷戦崩壊後の世界と日本，社会のあり方と私たちの未来</w:t>
            </w:r>
            <w:r w:rsidR="009930E7" w:rsidRPr="00045B1D">
              <w:rPr>
                <w:rFonts w:ascii="ＭＳ 明朝" w:hAnsi="ＭＳ 明朝" w:hint="eastAsia"/>
              </w:rPr>
              <w:t>に関する問い</w:t>
            </w:r>
            <w:r w:rsidR="004A17CB">
              <w:rPr>
                <w:rFonts w:ascii="ＭＳ 明朝" w:hAnsi="ＭＳ 明朝" w:hint="eastAsia"/>
              </w:rPr>
              <w:t>に</w:t>
            </w:r>
            <w:r w:rsidR="009930E7" w:rsidRPr="00045B1D">
              <w:rPr>
                <w:rFonts w:ascii="ＭＳ 明朝" w:hAnsi="ＭＳ 明朝" w:hint="eastAsia"/>
              </w:rPr>
              <w:t>対して，歴史的なものの見方・考え方に基づいて思考し，複数の根拠を基に判断・表現できている。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45DB" w14:textId="45378FF3" w:rsidR="009930E7" w:rsidRPr="00045B1D" w:rsidRDefault="00E31688" w:rsidP="00045B1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冷戦下でのＧＨＱの占領政策，日本国憲法の制定，朝鮮戦争と占領政策の転換，サンフランシスコ平和条約・日米安保条約・55年体制，高度経済成長とベトナム戦争，日本の経済大国化と貿易摩擦，冷戦崩壊後の世界と日本，社会のあり方と私たちの未来</w:t>
            </w:r>
            <w:r w:rsidR="009930E7"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に関する問いに対して，歴史的なものの見方・考え方に基づいて思考し，一つの根拠を基に判断・表現できている。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67A" w14:textId="5B7BC577" w:rsidR="009930E7" w:rsidRPr="00045B1D" w:rsidRDefault="00E31688" w:rsidP="00161FB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冷戦下でのＧＨＱの占領政策，日本国憲法の制定，朝鮮戦争と占領政策の転換，サンフランシスコ平和条約・日米安保条約・55年体制，高度経済成長とベトナム戦争，日本の経済大国化と貿易摩擦，冷戦崩壊後の世界と日本，社会のあり方と私たちの未来</w:t>
            </w:r>
            <w:r w:rsidR="009930E7"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に関する問いに対して，歴史的なものの見方・考え方に基づいた思考・判断・表現ができていない。</w:t>
            </w:r>
          </w:p>
          <w:p w14:paraId="2C7450F2" w14:textId="77777777" w:rsidR="009930E7" w:rsidRPr="00045B1D" w:rsidRDefault="009930E7" w:rsidP="00161FBC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9930E7" w:rsidRPr="00741DA0" w14:paraId="4929DFE3" w14:textId="77777777" w:rsidTr="00161F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B972" w14:textId="77777777" w:rsidR="009930E7" w:rsidRPr="00741DA0" w:rsidRDefault="009930E7" w:rsidP="00161FBC">
            <w:pPr>
              <w:rPr>
                <w:rFonts w:ascii="ＭＳ 明朝" w:eastAsia="ＭＳ 明朝" w:hAnsi="ＭＳ 明朝"/>
                <w:szCs w:val="21"/>
              </w:rPr>
            </w:pPr>
            <w:r w:rsidRPr="00741DA0">
              <w:rPr>
                <w:rFonts w:ascii="ＭＳ 明朝" w:eastAsia="ＭＳ 明朝" w:hAnsi="ＭＳ 明朝" w:hint="eastAsia"/>
                <w:szCs w:val="21"/>
              </w:rPr>
              <w:t>主体的に学習に取り組む態度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960" w14:textId="6F9C0A83" w:rsidR="009930E7" w:rsidRPr="00045B1D" w:rsidRDefault="00E31688" w:rsidP="00045B1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冷戦下でのＧＨＱの占領政策，日本国憲法の制定，朝鮮戦争と占領政策の転換，サンフランシスコ平和条約・日米安保条約・55年体制，高度経済成長とベトナム戦争，日本の経済大国化と貿易摩擦，冷戦崩壊後の世界と日本，社会のあり方と私たちの未来</w:t>
            </w:r>
            <w:r w:rsidR="009930E7"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に関する問いに対して，粘り強く自らの答えを出そうとしている。単元の学習を適切に振り返り，学習改善しようとしている。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1D4" w14:textId="665EBE13" w:rsidR="009930E7" w:rsidRPr="00045B1D" w:rsidRDefault="00E31688" w:rsidP="00161FB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冷戦下でのＧＨＱの占領政策，日本国憲法の制定，朝鮮戦争と占領政策の転換，サンフランシスコ平和条約・日米安保条約・55年体制，高度経済成長とベトナム戦争，日本の経済大国化と貿易摩擦，冷戦崩壊後の世界と日本，社会のあり方と私たちの未来</w:t>
            </w:r>
            <w:r w:rsidR="009930E7"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に関する問いに対して，粘り強く自らの答えを出そうとしている。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692" w14:textId="24D3DCE5" w:rsidR="009930E7" w:rsidRPr="00045B1D" w:rsidRDefault="00045B1D" w:rsidP="00161FBC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冷戦下でのＧＨＱの占領政策，日本国憲法の制定，朝鮮戦争と占領政策の転換，サンフランシスコ平和条約・日米安保条約・55年体制，高度経済成長とベトナム戦争，日本の経済大国化と貿易摩擦，冷戦崩壊後の世界と日本，社会のあり方と私たちの未来</w:t>
            </w:r>
            <w:r w:rsidR="009930E7" w:rsidRPr="00045B1D">
              <w:rPr>
                <w:rFonts w:ascii="ＭＳ 明朝" w:eastAsia="ＭＳ 明朝" w:hAnsi="ＭＳ 明朝" w:hint="eastAsia"/>
                <w:sz w:val="20"/>
                <w:szCs w:val="20"/>
              </w:rPr>
              <w:t>に関する問いに対して，自らの答えを出そうとしていない。</w:t>
            </w:r>
          </w:p>
        </w:tc>
      </w:tr>
    </w:tbl>
    <w:p w14:paraId="2967C53F" w14:textId="77777777" w:rsidR="009930E7" w:rsidRPr="009930E7" w:rsidRDefault="009930E7" w:rsidP="00692641">
      <w:pPr>
        <w:spacing w:line="20" w:lineRule="exact"/>
        <w:rPr>
          <w:rFonts w:ascii="ＭＳ 明朝" w:eastAsia="ＭＳ 明朝" w:hAnsi="ＭＳ 明朝"/>
        </w:rPr>
      </w:pPr>
    </w:p>
    <w:sectPr w:rsidR="009930E7" w:rsidRPr="009930E7" w:rsidSect="00A551CE">
      <w:headerReference w:type="default" r:id="rId6"/>
      <w:pgSz w:w="16838" w:h="11906" w:orient="landscape"/>
      <w:pgMar w:top="1701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41F96" w14:textId="77777777" w:rsidR="00613FA9" w:rsidRDefault="00613FA9" w:rsidP="00695BE7">
      <w:r>
        <w:separator/>
      </w:r>
    </w:p>
  </w:endnote>
  <w:endnote w:type="continuationSeparator" w:id="0">
    <w:p w14:paraId="6AE9E515" w14:textId="77777777" w:rsidR="00613FA9" w:rsidRDefault="00613FA9" w:rsidP="0069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532CD" w14:textId="77777777" w:rsidR="00613FA9" w:rsidRDefault="00613FA9" w:rsidP="00695BE7">
      <w:r>
        <w:separator/>
      </w:r>
    </w:p>
  </w:footnote>
  <w:footnote w:type="continuationSeparator" w:id="0">
    <w:p w14:paraId="2B3F292A" w14:textId="77777777" w:rsidR="00613FA9" w:rsidRDefault="00613FA9" w:rsidP="00695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2A46" w14:textId="7CE15616" w:rsidR="00741DA0" w:rsidRPr="00A510D8" w:rsidRDefault="00A510D8">
    <w:pPr>
      <w:pStyle w:val="a9"/>
      <w:rPr>
        <w:rFonts w:ascii="ＭＳ Ｐゴシック" w:eastAsia="ＭＳ Ｐゴシック" w:hAnsi="ＭＳ Ｐゴシック"/>
      </w:rPr>
    </w:pPr>
    <w:r w:rsidRPr="00A510D8">
      <w:rPr>
        <w:rFonts w:ascii="ＭＳ Ｐゴシック" w:eastAsia="ＭＳ Ｐゴシック" w:hAnsi="ＭＳ Ｐゴシック" w:hint="eastAsia"/>
      </w:rPr>
      <w:t>「精選日本史探究」（日探703）ルーブリック評価例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17B"/>
    <w:rsid w:val="00045B1D"/>
    <w:rsid w:val="000E64EE"/>
    <w:rsid w:val="000F5482"/>
    <w:rsid w:val="0015217B"/>
    <w:rsid w:val="001B145F"/>
    <w:rsid w:val="001F19E8"/>
    <w:rsid w:val="0033094A"/>
    <w:rsid w:val="003A0770"/>
    <w:rsid w:val="003B0CE5"/>
    <w:rsid w:val="003E55B0"/>
    <w:rsid w:val="004024AA"/>
    <w:rsid w:val="004612AD"/>
    <w:rsid w:val="00462B1D"/>
    <w:rsid w:val="0049315B"/>
    <w:rsid w:val="004A17CB"/>
    <w:rsid w:val="00613FA9"/>
    <w:rsid w:val="00692641"/>
    <w:rsid w:val="00695BE7"/>
    <w:rsid w:val="006C75D6"/>
    <w:rsid w:val="007334FF"/>
    <w:rsid w:val="00741DA0"/>
    <w:rsid w:val="00901A7A"/>
    <w:rsid w:val="00953A2C"/>
    <w:rsid w:val="00962E6F"/>
    <w:rsid w:val="0098280E"/>
    <w:rsid w:val="009930E7"/>
    <w:rsid w:val="009B06AB"/>
    <w:rsid w:val="009F693D"/>
    <w:rsid w:val="00A10DF0"/>
    <w:rsid w:val="00A270FD"/>
    <w:rsid w:val="00A510D8"/>
    <w:rsid w:val="00A551CE"/>
    <w:rsid w:val="00A84D9B"/>
    <w:rsid w:val="00B4717A"/>
    <w:rsid w:val="00B67F2F"/>
    <w:rsid w:val="00CE087D"/>
    <w:rsid w:val="00CE243C"/>
    <w:rsid w:val="00CF3B3A"/>
    <w:rsid w:val="00DA273D"/>
    <w:rsid w:val="00DB7CB6"/>
    <w:rsid w:val="00E31688"/>
    <w:rsid w:val="00E64331"/>
    <w:rsid w:val="00E8585C"/>
    <w:rsid w:val="00F11787"/>
    <w:rsid w:val="00F40535"/>
    <w:rsid w:val="00F4178F"/>
    <w:rsid w:val="00F87CA2"/>
    <w:rsid w:val="00FB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5B4C91"/>
  <w15:chartTrackingRefBased/>
  <w15:docId w15:val="{37434BCC-7516-4693-AFB7-3C67AA1C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2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15217B"/>
    <w:pPr>
      <w:jc w:val="left"/>
    </w:pPr>
    <w:rPr>
      <w:rFonts w:ascii="Century" w:eastAsia="ＭＳ 明朝" w:hAnsi="Century"/>
      <w:sz w:val="20"/>
      <w:szCs w:val="20"/>
    </w:rPr>
  </w:style>
  <w:style w:type="character" w:customStyle="1" w:styleId="a5">
    <w:name w:val="コメント文字列 (文字)"/>
    <w:basedOn w:val="a0"/>
    <w:link w:val="a4"/>
    <w:uiPriority w:val="99"/>
    <w:rsid w:val="0015217B"/>
    <w:rPr>
      <w:rFonts w:ascii="Century" w:eastAsia="ＭＳ 明朝" w:hAnsi="Century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15217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521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5217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695B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95BE7"/>
  </w:style>
  <w:style w:type="paragraph" w:styleId="ab">
    <w:name w:val="footer"/>
    <w:basedOn w:val="a"/>
    <w:link w:val="ac"/>
    <w:uiPriority w:val="99"/>
    <w:unhideWhenUsed/>
    <w:rsid w:val="00695BE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95BE7"/>
  </w:style>
  <w:style w:type="paragraph" w:styleId="ad">
    <w:name w:val="annotation subject"/>
    <w:basedOn w:val="a4"/>
    <w:next w:val="a4"/>
    <w:link w:val="ae"/>
    <w:uiPriority w:val="99"/>
    <w:semiHidden/>
    <w:unhideWhenUsed/>
    <w:rsid w:val="009B06AB"/>
    <w:rPr>
      <w:rFonts w:asciiTheme="minorHAnsi" w:eastAsiaTheme="minorEastAsia" w:hAnsiTheme="minorHAnsi"/>
      <w:b/>
      <w:bCs/>
      <w:sz w:val="21"/>
      <w:szCs w:val="22"/>
    </w:rPr>
  </w:style>
  <w:style w:type="character" w:customStyle="1" w:styleId="ae">
    <w:name w:val="コメント内容 (文字)"/>
    <w:basedOn w:val="a5"/>
    <w:link w:val="ad"/>
    <w:uiPriority w:val="99"/>
    <w:semiHidden/>
    <w:rsid w:val="009B06AB"/>
    <w:rPr>
      <w:rFonts w:ascii="Century" w:eastAsia="ＭＳ 明朝" w:hAnsi="Century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石渡 将記</cp:lastModifiedBy>
  <cp:revision>3</cp:revision>
  <dcterms:created xsi:type="dcterms:W3CDTF">2023-01-25T02:29:00Z</dcterms:created>
  <dcterms:modified xsi:type="dcterms:W3CDTF">2026-06-08T01:16:00Z</dcterms:modified>
</cp:coreProperties>
</file>