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D3BE" w14:textId="6825DA81" w:rsidR="00000000" w:rsidRPr="0050633E" w:rsidRDefault="00DD3981">
      <w:pPr>
        <w:rPr>
          <w:rFonts w:ascii="游ゴシック" w:eastAsia="游ゴシック" w:hAnsi="游ゴシック"/>
        </w:rPr>
      </w:pPr>
      <w:r w:rsidRPr="0050633E">
        <w:rPr>
          <w:rFonts w:ascii="游ゴシック" w:eastAsia="游ゴシック" w:hAnsi="游ゴシック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C6C9F" wp14:editId="3047955D">
                <wp:simplePos x="0" y="0"/>
                <wp:positionH relativeFrom="column">
                  <wp:posOffset>12700</wp:posOffset>
                </wp:positionH>
                <wp:positionV relativeFrom="paragraph">
                  <wp:posOffset>1905</wp:posOffset>
                </wp:positionV>
                <wp:extent cx="5400000" cy="1152000"/>
                <wp:effectExtent l="0" t="0" r="10795" b="1016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000" cy="11520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ED7152" w14:textId="0E3B5F5D" w:rsidR="00DD3981" w:rsidRPr="00CB13DD" w:rsidRDefault="00CD185E" w:rsidP="00B83A78">
                            <w:pPr>
                              <w:ind w:leftChars="100" w:left="210"/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sz w:val="48"/>
                                <w:szCs w:val="52"/>
                              </w:rPr>
                            </w:pPr>
                            <w:r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sz w:val="48"/>
                                <w:szCs w:val="52"/>
                              </w:rPr>
                              <w:t xml:space="preserve">２０〇〇年度　</w:t>
                            </w:r>
                            <w:r w:rsidR="00DC6B9C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sz w:val="48"/>
                                <w:szCs w:val="52"/>
                              </w:rPr>
                              <w:t>宝</w:t>
                            </w:r>
                            <w:r w:rsidR="00DD3981" w:rsidRPr="00CB13DD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sz w:val="48"/>
                                <w:szCs w:val="52"/>
                              </w:rPr>
                              <w:t>来川水質調査報告</w:t>
                            </w:r>
                          </w:p>
                          <w:p w14:paraId="6FB83873" w14:textId="7617065D" w:rsidR="00DD3981" w:rsidRPr="00CB13DD" w:rsidRDefault="00DD3981" w:rsidP="00B83A78">
                            <w:pPr>
                              <w:ind w:leftChars="100" w:left="210"/>
                              <w:rPr>
                                <w:rFonts w:ascii="游ゴシック" w:eastAsia="游ゴシック" w:hAnsi="游ゴシック"/>
                                <w:b/>
                                <w:bCs/>
                                <w:sz w:val="24"/>
                                <w:szCs w:val="28"/>
                              </w:rPr>
                            </w:pPr>
                            <w:r w:rsidRPr="00CB13DD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sz w:val="24"/>
                                <w:szCs w:val="28"/>
                              </w:rPr>
                              <w:t>宝来高校</w:t>
                            </w:r>
                            <w:r w:rsidR="00CB13DD" w:rsidRPr="00CB13DD">
                              <w:rPr>
                                <w:rFonts w:ascii="游ゴシック" w:eastAsia="游ゴシック" w:hAnsi="游ゴシック" w:hint="eastAsia"/>
                                <w:b/>
                                <w:bCs/>
                                <w:sz w:val="24"/>
                                <w:szCs w:val="28"/>
                              </w:rPr>
                              <w:t>サイエンス部生物班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3C6C9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pt;margin-top:.15pt;width:425.2pt;height:9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" fillcolor="#4472c4 [3204]" strokecolor="white [3201]" strokeweight="1.5pt">
                <v:textbox>
                  <w:txbxContent>
                    <w:p w14:paraId="49ED7152" w14:textId="0E3B5F5D" w:rsidR="00DD3981" w:rsidRPr="00CB13DD" w:rsidRDefault="00CD185E" w:rsidP="00B83A78">
                      <w:pPr>
                        <w:ind w:leftChars="100" w:left="210"/>
                        <w:rPr>
                          <w:rFonts w:ascii="游ゴシック" w:eastAsia="游ゴシック" w:hAnsi="游ゴシック"/>
                          <w:b/>
                          <w:bCs/>
                          <w:sz w:val="48"/>
                          <w:szCs w:val="52"/>
                        </w:rPr>
                      </w:pPr>
                      <w:r>
                        <w:rPr>
                          <w:rFonts w:ascii="游ゴシック" w:eastAsia="游ゴシック" w:hAnsi="游ゴシック" w:hint="eastAsia"/>
                          <w:b/>
                          <w:bCs/>
                          <w:sz w:val="48"/>
                          <w:szCs w:val="52"/>
                        </w:rPr>
                        <w:t xml:space="preserve">２０〇〇年度　</w:t>
                      </w:r>
                      <w:r w:rsidR="00DC6B9C">
                        <w:rPr>
                          <w:rFonts w:ascii="游ゴシック" w:eastAsia="游ゴシック" w:hAnsi="游ゴシック" w:hint="eastAsia"/>
                          <w:b/>
                          <w:bCs/>
                          <w:sz w:val="48"/>
                          <w:szCs w:val="52"/>
                        </w:rPr>
                        <w:t>宝</w:t>
                      </w:r>
                      <w:r w:rsidR="00DD3981" w:rsidRPr="00CB13DD">
                        <w:rPr>
                          <w:rFonts w:ascii="游ゴシック" w:eastAsia="游ゴシック" w:hAnsi="游ゴシック" w:hint="eastAsia"/>
                          <w:b/>
                          <w:bCs/>
                          <w:sz w:val="48"/>
                          <w:szCs w:val="52"/>
                        </w:rPr>
                        <w:t>来川水質調査報告</w:t>
                      </w:r>
                    </w:p>
                    <w:p w14:paraId="6FB83873" w14:textId="7617065D" w:rsidR="00DD3981" w:rsidRPr="00CB13DD" w:rsidRDefault="00DD3981" w:rsidP="00B83A78">
                      <w:pPr>
                        <w:ind w:leftChars="100" w:left="210"/>
                        <w:rPr>
                          <w:rFonts w:ascii="游ゴシック" w:eastAsia="游ゴシック" w:hAnsi="游ゴシック"/>
                          <w:b/>
                          <w:bCs/>
                          <w:sz w:val="24"/>
                          <w:szCs w:val="28"/>
                        </w:rPr>
                      </w:pPr>
                      <w:r w:rsidRPr="00CB13DD">
                        <w:rPr>
                          <w:rFonts w:ascii="游ゴシック" w:eastAsia="游ゴシック" w:hAnsi="游ゴシック" w:hint="eastAsia"/>
                          <w:b/>
                          <w:bCs/>
                          <w:sz w:val="24"/>
                          <w:szCs w:val="28"/>
                        </w:rPr>
                        <w:t>宝来高校</w:t>
                      </w:r>
                      <w:r w:rsidR="00CB13DD" w:rsidRPr="00CB13DD">
                        <w:rPr>
                          <w:rFonts w:ascii="游ゴシック" w:eastAsia="游ゴシック" w:hAnsi="游ゴシック" w:hint="eastAsia"/>
                          <w:b/>
                          <w:bCs/>
                          <w:sz w:val="24"/>
                          <w:szCs w:val="28"/>
                        </w:rPr>
                        <w:t>サイエンス部生物班</w:t>
                      </w:r>
                    </w:p>
                  </w:txbxContent>
                </v:textbox>
              </v:shape>
            </w:pict>
          </mc:Fallback>
        </mc:AlternateContent>
      </w:r>
    </w:p>
    <w:p w14:paraId="4FB7EEC8" w14:textId="5E505CCD" w:rsidR="00DD3981" w:rsidRPr="0050633E" w:rsidRDefault="00DD3981">
      <w:pPr>
        <w:rPr>
          <w:rFonts w:ascii="游ゴシック" w:eastAsia="游ゴシック" w:hAnsi="游ゴシック"/>
        </w:rPr>
      </w:pPr>
    </w:p>
    <w:p w14:paraId="4C04FEC3" w14:textId="76AE53F5" w:rsidR="00DD3981" w:rsidRPr="0050633E" w:rsidRDefault="00DD3981">
      <w:pPr>
        <w:rPr>
          <w:rFonts w:ascii="游ゴシック" w:eastAsia="游ゴシック" w:hAnsi="游ゴシック"/>
        </w:rPr>
      </w:pPr>
    </w:p>
    <w:p w14:paraId="18D7C508" w14:textId="28AE9475" w:rsidR="00DD3981" w:rsidRPr="0050633E" w:rsidRDefault="00DD3981">
      <w:pPr>
        <w:rPr>
          <w:rFonts w:ascii="游ゴシック" w:eastAsia="游ゴシック" w:hAnsi="游ゴシック"/>
        </w:rPr>
      </w:pPr>
    </w:p>
    <w:p w14:paraId="4C820A18" w14:textId="33CA2066" w:rsidR="00DD3981" w:rsidRPr="0050633E" w:rsidRDefault="00DD3981">
      <w:pPr>
        <w:rPr>
          <w:rFonts w:ascii="游ゴシック" w:eastAsia="游ゴシック" w:hAnsi="游ゴシック"/>
        </w:rPr>
      </w:pPr>
    </w:p>
    <w:p w14:paraId="6C49AF2F" w14:textId="0BB6736B" w:rsidR="00DD3981" w:rsidRPr="0050633E" w:rsidRDefault="00DD3981">
      <w:pPr>
        <w:rPr>
          <w:rFonts w:ascii="游ゴシック" w:eastAsia="游ゴシック" w:hAnsi="游ゴシック"/>
        </w:rPr>
      </w:pPr>
    </w:p>
    <w:p w14:paraId="71767FD3" w14:textId="4FFE55A2" w:rsidR="0050633E" w:rsidRPr="009961D6" w:rsidRDefault="0050633E">
      <w:pPr>
        <w:rPr>
          <w:rFonts w:ascii="游ゴシック" w:eastAsia="游ゴシック" w:hAnsi="游ゴシック"/>
          <w:b/>
          <w:bCs/>
        </w:rPr>
      </w:pPr>
      <w:r w:rsidRPr="009961D6">
        <w:rPr>
          <w:rFonts w:ascii="游ゴシック" w:eastAsia="游ゴシック" w:hAnsi="游ゴシック" w:hint="eastAsia"/>
          <w:b/>
          <w:bCs/>
        </w:rPr>
        <w:t>１．はじめに</w:t>
      </w:r>
    </w:p>
    <w:p w14:paraId="5B4FF11F" w14:textId="2D31AAA6" w:rsidR="00F206AF" w:rsidRDefault="00371EA1" w:rsidP="00743412">
      <w:pPr>
        <w:ind w:firstLineChars="100" w:firstLine="210"/>
        <w:rPr>
          <w:rFonts w:ascii="游ゴシック" w:eastAsia="游ゴシック" w:hAnsi="游ゴシック"/>
        </w:rPr>
      </w:pPr>
      <w:r>
        <w:rPr>
          <w:rFonts w:ascii="游ゴシック" w:eastAsia="游ゴシック" w:hAnsi="游ゴシック" w:hint="eastAsia"/>
          <w:noProof/>
          <w:lang w:val="ja-JP"/>
        </w:rPr>
        <w:drawing>
          <wp:anchor distT="0" distB="0" distL="114300" distR="114300" simplePos="0" relativeHeight="251660288" behindDoc="0" locked="0" layoutInCell="1" allowOverlap="1" wp14:anchorId="6EBF2276" wp14:editId="712D124A">
            <wp:simplePos x="0" y="0"/>
            <wp:positionH relativeFrom="margin">
              <wp:posOffset>3289300</wp:posOffset>
            </wp:positionH>
            <wp:positionV relativeFrom="paragraph">
              <wp:posOffset>75565</wp:posOffset>
            </wp:positionV>
            <wp:extent cx="2094865" cy="1391285"/>
            <wp:effectExtent l="152400" t="152400" r="362585" b="361315"/>
            <wp:wrapSquare wrapText="bothSides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4865" cy="13912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633E">
        <w:rPr>
          <w:rFonts w:ascii="游ゴシック" w:eastAsia="游ゴシック" w:hAnsi="游ゴシック" w:hint="eastAsia"/>
        </w:rPr>
        <w:t>宝来川は、その源を〇〇山に発し、△△</w:t>
      </w:r>
      <w:r w:rsidR="00632B41">
        <w:rPr>
          <w:rFonts w:ascii="游ゴシック" w:eastAsia="游ゴシック" w:hAnsi="游ゴシック" w:hint="eastAsia"/>
        </w:rPr>
        <w:t>盆地</w:t>
      </w:r>
      <w:r w:rsidR="001D271F">
        <w:rPr>
          <w:rFonts w:ascii="游ゴシック" w:eastAsia="游ゴシック" w:hAnsi="游ゴシック" w:hint="eastAsia"/>
        </w:rPr>
        <w:t>を貫流し、</w:t>
      </w:r>
      <w:r w:rsidR="004C2FB1">
        <w:rPr>
          <w:rFonts w:ascii="游ゴシック" w:eastAsia="游ゴシック" w:hAnsi="游ゴシック" w:hint="eastAsia"/>
        </w:rPr>
        <w:t>□□</w:t>
      </w:r>
      <w:r w:rsidR="00632B41">
        <w:rPr>
          <w:rFonts w:ascii="游ゴシック" w:eastAsia="游ゴシック" w:hAnsi="游ゴシック" w:hint="eastAsia"/>
        </w:rPr>
        <w:t>川などの支川を合わせて</w:t>
      </w:r>
      <w:r w:rsidR="0050633E">
        <w:rPr>
          <w:rFonts w:ascii="游ゴシック" w:eastAsia="游ゴシック" w:hAnsi="游ゴシック" w:hint="eastAsia"/>
        </w:rPr>
        <w:t>××湾に</w:t>
      </w:r>
      <w:r w:rsidR="00632B41">
        <w:rPr>
          <w:rFonts w:ascii="游ゴシック" w:eastAsia="游ゴシック" w:hAnsi="游ゴシック" w:hint="eastAsia"/>
        </w:rPr>
        <w:t>注ぐ</w:t>
      </w:r>
      <w:r w:rsidR="00743412">
        <w:rPr>
          <w:rFonts w:ascii="游ゴシック" w:eastAsia="游ゴシック" w:hAnsi="游ゴシック" w:hint="eastAsia"/>
        </w:rPr>
        <w:t>、</w:t>
      </w:r>
      <w:r w:rsidR="00743412" w:rsidRPr="00743412">
        <w:rPr>
          <w:rFonts w:ascii="游ゴシック" w:eastAsia="游ゴシック" w:hAnsi="游ゴシック" w:hint="eastAsia"/>
        </w:rPr>
        <w:t>幹川流路延長</w:t>
      </w:r>
      <w:r w:rsidR="00743412" w:rsidRPr="00743412">
        <w:rPr>
          <w:rFonts w:ascii="游ゴシック" w:eastAsia="游ゴシック" w:hAnsi="游ゴシック"/>
        </w:rPr>
        <w:t>118km、流域面積1,830km</w:t>
      </w:r>
      <w:r w:rsidR="00743412" w:rsidRPr="00743412">
        <w:rPr>
          <w:rFonts w:ascii="游ゴシック" w:eastAsia="游ゴシック" w:hAnsi="游ゴシック"/>
          <w:vertAlign w:val="superscript"/>
        </w:rPr>
        <w:t>2</w:t>
      </w:r>
      <w:r w:rsidR="00743412">
        <w:rPr>
          <w:rFonts w:ascii="游ゴシック" w:eastAsia="游ゴシック" w:hAnsi="游ゴシック" w:hint="eastAsia"/>
        </w:rPr>
        <w:t>の</w:t>
      </w:r>
      <w:r w:rsidR="00632B41" w:rsidRPr="00632B41">
        <w:rPr>
          <w:rFonts w:ascii="游ゴシック" w:eastAsia="游ゴシック" w:hAnsi="游ゴシック"/>
        </w:rPr>
        <w:t>一級河川で</w:t>
      </w:r>
      <w:r w:rsidR="004C2FB1">
        <w:rPr>
          <w:rFonts w:ascii="游ゴシック" w:eastAsia="游ゴシック" w:hAnsi="游ゴシック" w:hint="eastAsia"/>
        </w:rPr>
        <w:t>あり、</w:t>
      </w:r>
      <w:r w:rsidR="00BC780B">
        <w:rPr>
          <w:rFonts w:ascii="游ゴシック" w:eastAsia="游ゴシック" w:hAnsi="游ゴシック" w:hint="eastAsia"/>
        </w:rPr>
        <w:t>米どころである</w:t>
      </w:r>
      <w:r w:rsidR="00E83963">
        <w:rPr>
          <w:rFonts w:ascii="游ゴシック" w:eastAsia="游ゴシック" w:hAnsi="游ゴシック" w:hint="eastAsia"/>
        </w:rPr>
        <w:t>宝来市</w:t>
      </w:r>
      <w:r w:rsidR="00BC780B">
        <w:rPr>
          <w:rFonts w:ascii="游ゴシック" w:eastAsia="游ゴシック" w:hAnsi="游ゴシック" w:hint="eastAsia"/>
        </w:rPr>
        <w:t>に豊かな水を運んでいる。</w:t>
      </w:r>
    </w:p>
    <w:p w14:paraId="68D5857D" w14:textId="5DF0545E" w:rsidR="00C02FCC" w:rsidRDefault="006D01CC" w:rsidP="00C02FCC">
      <w:pPr>
        <w:ind w:firstLineChars="100" w:firstLine="210"/>
        <w:rPr>
          <w:rFonts w:ascii="游ゴシック" w:eastAsia="游ゴシック" w:hAnsi="游ゴシック"/>
        </w:rPr>
      </w:pPr>
      <w:r>
        <w:rPr>
          <w:rFonts w:ascii="游ゴシック" w:eastAsia="游ゴシック" w:hAnsi="游ゴシック" w:hint="eastAsia"/>
        </w:rPr>
        <w:t>しかし、高度経済成長</w:t>
      </w:r>
      <w:r w:rsidR="00F91716">
        <w:rPr>
          <w:rFonts w:ascii="游ゴシック" w:eastAsia="游ゴシック" w:hAnsi="游ゴシック" w:hint="eastAsia"/>
        </w:rPr>
        <w:t>期（</w:t>
      </w:r>
      <w:r w:rsidR="00344579">
        <w:rPr>
          <w:rFonts w:ascii="游ゴシック" w:eastAsia="游ゴシック" w:hAnsi="游ゴシック" w:hint="eastAsia"/>
        </w:rPr>
        <w:t>1955年度から1972年度あたりまで）</w:t>
      </w:r>
      <w:r w:rsidR="00C02FCC">
        <w:rPr>
          <w:rFonts w:ascii="游ゴシック" w:eastAsia="游ゴシック" w:hAnsi="游ゴシック" w:hint="eastAsia"/>
        </w:rPr>
        <w:t>の頃から</w:t>
      </w:r>
      <w:r w:rsidR="00C02FCC" w:rsidRPr="00C02FCC">
        <w:rPr>
          <w:rFonts w:ascii="游ゴシック" w:eastAsia="游ゴシック" w:hAnsi="游ゴシック" w:hint="eastAsia"/>
        </w:rPr>
        <w:t>化学物質の使用・排出</w:t>
      </w:r>
      <w:r w:rsidR="00C02FCC">
        <w:rPr>
          <w:rFonts w:ascii="游ゴシック" w:eastAsia="游ゴシック" w:hAnsi="游ゴシック" w:hint="eastAsia"/>
        </w:rPr>
        <w:t>等による</w:t>
      </w:r>
      <w:r w:rsidR="00C02FCC" w:rsidRPr="00C02FCC">
        <w:rPr>
          <w:rFonts w:ascii="游ゴシック" w:eastAsia="游ゴシック" w:hAnsi="游ゴシック" w:hint="eastAsia"/>
        </w:rPr>
        <w:t>河川への影響が懸念されてい</w:t>
      </w:r>
      <w:r w:rsidR="00C02FCC">
        <w:rPr>
          <w:rFonts w:ascii="游ゴシック" w:eastAsia="游ゴシック" w:hAnsi="游ゴシック" w:hint="eastAsia"/>
        </w:rPr>
        <w:t>る</w:t>
      </w:r>
      <w:r w:rsidR="00C02FCC" w:rsidRPr="00C02FCC">
        <w:rPr>
          <w:rFonts w:ascii="游ゴシック" w:eastAsia="游ゴシック" w:hAnsi="游ゴシック" w:hint="eastAsia"/>
        </w:rPr>
        <w:t>。</w:t>
      </w:r>
    </w:p>
    <w:p w14:paraId="6C9B8B36" w14:textId="0DDE153E" w:rsidR="006D01CC" w:rsidRPr="00F206AF" w:rsidRDefault="003F1DCA" w:rsidP="00E83963">
      <w:pPr>
        <w:ind w:firstLineChars="100" w:firstLine="210"/>
        <w:rPr>
          <w:rFonts w:ascii="游ゴシック" w:eastAsia="游ゴシック" w:hAnsi="游ゴシック"/>
        </w:rPr>
      </w:pPr>
      <w:r>
        <w:rPr>
          <w:rFonts w:ascii="游ゴシック" w:eastAsia="游ゴシック" w:hAnsi="游ゴシック" w:hint="eastAsia"/>
        </w:rPr>
        <w:t>私たち宝来高校サイエンス部は、</w:t>
      </w:r>
      <w:r w:rsidR="001C10CF">
        <w:rPr>
          <w:rFonts w:ascii="游ゴシック" w:eastAsia="游ゴシック" w:hAnsi="游ゴシック" w:hint="eastAsia"/>
        </w:rPr>
        <w:t>長年にわたり</w:t>
      </w:r>
      <w:r>
        <w:rPr>
          <w:rFonts w:ascii="游ゴシック" w:eastAsia="游ゴシック" w:hAnsi="游ゴシック" w:hint="eastAsia"/>
        </w:rPr>
        <w:t>宝来川上流・中流・下流</w:t>
      </w:r>
      <w:r w:rsidR="00247C77">
        <w:rPr>
          <w:rFonts w:ascii="游ゴシック" w:eastAsia="游ゴシック" w:hAnsi="游ゴシック" w:hint="eastAsia"/>
        </w:rPr>
        <w:t>の</w:t>
      </w:r>
      <w:r>
        <w:rPr>
          <w:rFonts w:ascii="游ゴシック" w:eastAsia="游ゴシック" w:hAnsi="游ゴシック" w:hint="eastAsia"/>
        </w:rPr>
        <w:t>13採水地点</w:t>
      </w:r>
      <w:r w:rsidR="00247C77">
        <w:rPr>
          <w:rFonts w:ascii="游ゴシック" w:eastAsia="游ゴシック" w:hAnsi="游ゴシック" w:hint="eastAsia"/>
        </w:rPr>
        <w:t>に</w:t>
      </w:r>
      <w:r>
        <w:rPr>
          <w:rFonts w:ascii="游ゴシック" w:eastAsia="游ゴシック" w:hAnsi="游ゴシック" w:hint="eastAsia"/>
        </w:rPr>
        <w:t>お</w:t>
      </w:r>
      <w:r w:rsidR="00B83A78">
        <w:rPr>
          <w:rFonts w:ascii="游ゴシック" w:eastAsia="游ゴシック" w:hAnsi="游ゴシック" w:hint="eastAsia"/>
        </w:rPr>
        <w:t>き</w:t>
      </w:r>
      <w:r>
        <w:rPr>
          <w:rFonts w:ascii="游ゴシック" w:eastAsia="游ゴシック" w:hAnsi="游ゴシック" w:hint="eastAsia"/>
        </w:rPr>
        <w:t>、塩化物イオン</w:t>
      </w:r>
      <w:r w:rsidR="000D1328">
        <w:rPr>
          <w:rFonts w:ascii="游ゴシック" w:eastAsia="游ゴシック" w:hAnsi="游ゴシック" w:hint="eastAsia"/>
        </w:rPr>
        <w:t>や</w:t>
      </w:r>
      <w:r>
        <w:rPr>
          <w:rFonts w:ascii="游ゴシック" w:eastAsia="游ゴシック" w:hAnsi="游ゴシック" w:hint="eastAsia"/>
        </w:rPr>
        <w:t>硫酸イオン</w:t>
      </w:r>
      <w:r w:rsidR="000D1328">
        <w:rPr>
          <w:rFonts w:ascii="游ゴシック" w:eastAsia="游ゴシック" w:hAnsi="游ゴシック" w:hint="eastAsia"/>
        </w:rPr>
        <w:t>の量をみて水質を調べ</w:t>
      </w:r>
      <w:r w:rsidR="001C10CF">
        <w:rPr>
          <w:rFonts w:ascii="游ゴシック" w:eastAsia="游ゴシック" w:hAnsi="游ゴシック" w:hint="eastAsia"/>
        </w:rPr>
        <w:t>ている。</w:t>
      </w:r>
      <w:r w:rsidR="003E3A9E">
        <w:rPr>
          <w:rFonts w:ascii="游ゴシック" w:eastAsia="游ゴシック" w:hAnsi="游ゴシック" w:hint="eastAsia"/>
        </w:rPr>
        <w:t>本報告書では、</w:t>
      </w:r>
      <w:r w:rsidR="00F42A7A">
        <w:rPr>
          <w:rFonts w:ascii="游ゴシック" w:eastAsia="游ゴシック" w:hAnsi="游ゴシック" w:hint="eastAsia"/>
        </w:rPr>
        <w:t>２０〇〇年度の結果をまとめるとともに、</w:t>
      </w:r>
      <w:r w:rsidR="001C10CF">
        <w:rPr>
          <w:rFonts w:ascii="游ゴシック" w:eastAsia="游ゴシック" w:hAnsi="游ゴシック" w:hint="eastAsia"/>
        </w:rPr>
        <w:t>先輩たち</w:t>
      </w:r>
      <w:r w:rsidR="00247C77">
        <w:rPr>
          <w:rFonts w:ascii="游ゴシック" w:eastAsia="游ゴシック" w:hAnsi="游ゴシック" w:hint="eastAsia"/>
        </w:rPr>
        <w:t>の結果と自分たちの結果を比較しながら</w:t>
      </w:r>
      <w:r w:rsidR="000D1328">
        <w:rPr>
          <w:rFonts w:ascii="游ゴシック" w:eastAsia="游ゴシック" w:hAnsi="游ゴシック" w:hint="eastAsia"/>
        </w:rPr>
        <w:t>、</w:t>
      </w:r>
      <w:r w:rsidR="001C10CF">
        <w:rPr>
          <w:rFonts w:ascii="游ゴシック" w:eastAsia="游ゴシック" w:hAnsi="游ゴシック" w:hint="eastAsia"/>
        </w:rPr>
        <w:t>環境変化と水質</w:t>
      </w:r>
      <w:r w:rsidR="00247C77">
        <w:rPr>
          <w:rFonts w:ascii="游ゴシック" w:eastAsia="游ゴシック" w:hAnsi="游ゴシック" w:hint="eastAsia"/>
        </w:rPr>
        <w:t>の関連について</w:t>
      </w:r>
      <w:r w:rsidR="00F42A7A">
        <w:rPr>
          <w:rFonts w:ascii="游ゴシック" w:eastAsia="游ゴシック" w:hAnsi="游ゴシック" w:hint="eastAsia"/>
        </w:rPr>
        <w:t>考察する。</w:t>
      </w:r>
    </w:p>
    <w:sectPr w:rsidR="006D01CC" w:rsidRPr="00F206AF" w:rsidSect="00142826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81F8A" w14:textId="77777777" w:rsidR="0079006B" w:rsidRDefault="0079006B" w:rsidP="004F1F33">
      <w:r>
        <w:separator/>
      </w:r>
    </w:p>
  </w:endnote>
  <w:endnote w:type="continuationSeparator" w:id="0">
    <w:p w14:paraId="5A1EAE8C" w14:textId="77777777" w:rsidR="0079006B" w:rsidRDefault="0079006B" w:rsidP="004F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E8B3D" w14:textId="77777777" w:rsidR="0079006B" w:rsidRDefault="0079006B" w:rsidP="004F1F33">
      <w:r>
        <w:separator/>
      </w:r>
    </w:p>
  </w:footnote>
  <w:footnote w:type="continuationSeparator" w:id="0">
    <w:p w14:paraId="391D78FC" w14:textId="77777777" w:rsidR="0079006B" w:rsidRDefault="0079006B" w:rsidP="004F1F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981"/>
    <w:rsid w:val="00001813"/>
    <w:rsid w:val="00035A3E"/>
    <w:rsid w:val="000C0263"/>
    <w:rsid w:val="000D1328"/>
    <w:rsid w:val="00142826"/>
    <w:rsid w:val="001C10CF"/>
    <w:rsid w:val="001D271F"/>
    <w:rsid w:val="00247C77"/>
    <w:rsid w:val="00267D23"/>
    <w:rsid w:val="00344579"/>
    <w:rsid w:val="00371EA1"/>
    <w:rsid w:val="003E3A9E"/>
    <w:rsid w:val="003F1DCA"/>
    <w:rsid w:val="004C2FB1"/>
    <w:rsid w:val="004F1F33"/>
    <w:rsid w:val="0050633E"/>
    <w:rsid w:val="005B1AF1"/>
    <w:rsid w:val="00616BE7"/>
    <w:rsid w:val="00632B41"/>
    <w:rsid w:val="00637531"/>
    <w:rsid w:val="006D01CC"/>
    <w:rsid w:val="006F3159"/>
    <w:rsid w:val="00721174"/>
    <w:rsid w:val="00743412"/>
    <w:rsid w:val="0079006B"/>
    <w:rsid w:val="00866740"/>
    <w:rsid w:val="00881976"/>
    <w:rsid w:val="009961D6"/>
    <w:rsid w:val="009A5EC7"/>
    <w:rsid w:val="00A861CE"/>
    <w:rsid w:val="00AA7AE1"/>
    <w:rsid w:val="00B3685D"/>
    <w:rsid w:val="00B83A78"/>
    <w:rsid w:val="00BC780B"/>
    <w:rsid w:val="00BD0284"/>
    <w:rsid w:val="00C02FCC"/>
    <w:rsid w:val="00CB13DD"/>
    <w:rsid w:val="00CD185E"/>
    <w:rsid w:val="00D02AC7"/>
    <w:rsid w:val="00D66420"/>
    <w:rsid w:val="00D77444"/>
    <w:rsid w:val="00DC6B9C"/>
    <w:rsid w:val="00DD3981"/>
    <w:rsid w:val="00E83963"/>
    <w:rsid w:val="00ED2CB3"/>
    <w:rsid w:val="00F206AF"/>
    <w:rsid w:val="00F351D0"/>
    <w:rsid w:val="00F42A7A"/>
    <w:rsid w:val="00F9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290186"/>
  <w15:chartTrackingRefBased/>
  <w15:docId w15:val="{4BFD9827-AEFE-40EE-96EB-2D9B3AF3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1F3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F1F33"/>
  </w:style>
  <w:style w:type="paragraph" w:styleId="a5">
    <w:name w:val="footer"/>
    <w:basedOn w:val="a"/>
    <w:link w:val="a6"/>
    <w:uiPriority w:val="99"/>
    <w:unhideWhenUsed/>
    <w:rsid w:val="004F1F3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F1F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47</Words>
  <Characters>273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2022-08-27T00:27:00Z</dcterms:created>
  <dcterms:modified xsi:type="dcterms:W3CDTF">2025-07-03T07:41:00Z</dcterms:modified>
</cp:coreProperties>
</file>