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B7179" w14:textId="77777777" w:rsidR="00382C8D" w:rsidRPr="00B719C2" w:rsidRDefault="00382C8D" w:rsidP="00B719C2">
      <w:pPr>
        <w:jc w:val="center"/>
        <w:rPr>
          <w:rFonts w:ascii="HG丸ｺﾞｼｯｸM-PRO" w:eastAsia="HG丸ｺﾞｼｯｸM-PRO" w:hAnsi="HG丸ｺﾞｼｯｸM-PRO"/>
        </w:rPr>
      </w:pPr>
      <w:r w:rsidRPr="00B719C2">
        <w:rPr>
          <w:rFonts w:ascii="HG丸ｺﾞｼｯｸM-PRO" w:eastAsia="HG丸ｺﾞｼｯｸM-PRO" w:hAnsi="HG丸ｺﾞｼｯｸM-PRO" w:hint="eastAsia"/>
        </w:rPr>
        <w:t>あなたのキャンパスライフの充実に</w:t>
      </w:r>
    </w:p>
    <w:p w14:paraId="2FCD39F3" w14:textId="77777777" w:rsidR="00382C8D" w:rsidRPr="00B719C2" w:rsidRDefault="00382C8D" w:rsidP="00B719C2">
      <w:pPr>
        <w:jc w:val="center"/>
        <w:rPr>
          <w:rFonts w:ascii="HGP創英角ﾎﾟｯﾌﾟ体" w:eastAsia="HGP創英角ﾎﾟｯﾌﾟ体" w:hAnsi="HGP創英角ﾎﾟｯﾌﾟ体"/>
          <w:b/>
          <w:bCs/>
          <w:i/>
          <w:iCs/>
          <w:color w:val="7030A0"/>
          <w:sz w:val="48"/>
          <w:szCs w:val="48"/>
        </w:rPr>
      </w:pPr>
      <w:r w:rsidRPr="00B719C2">
        <w:rPr>
          <w:rFonts w:ascii="HGP創英角ﾎﾟｯﾌﾟ体" w:eastAsia="HGP創英角ﾎﾟｯﾌﾟ体" w:hAnsi="HGP創英角ﾎﾟｯﾌﾟ体" w:hint="eastAsia"/>
          <w:b/>
          <w:bCs/>
          <w:i/>
          <w:iCs/>
          <w:color w:val="7030A0"/>
          <w:sz w:val="48"/>
          <w:szCs w:val="48"/>
        </w:rPr>
        <w:t>「タベルベカード」</w:t>
      </w:r>
    </w:p>
    <w:p w14:paraId="6F34F704" w14:textId="77777777" w:rsidR="00382C8D" w:rsidRPr="00B719C2" w:rsidRDefault="00382C8D" w:rsidP="00B719C2">
      <w:pPr>
        <w:jc w:val="center"/>
        <w:rPr>
          <w:rFonts w:ascii="HG丸ｺﾞｼｯｸM-PRO" w:eastAsia="HG丸ｺﾞｼｯｸM-PRO" w:hAnsi="HG丸ｺﾞｼｯｸM-PRO"/>
          <w:b/>
          <w:bCs/>
          <w:w w:val="150"/>
        </w:rPr>
      </w:pPr>
      <w:r w:rsidRPr="00B719C2">
        <w:rPr>
          <w:rFonts w:ascii="HG丸ｺﾞｼｯｸM-PRO" w:eastAsia="HG丸ｺﾞｼｯｸM-PRO" w:hAnsi="HG丸ｺﾞｼｯｸM-PRO" w:hint="eastAsia"/>
          <w:b/>
          <w:bCs/>
          <w:w w:val="150"/>
        </w:rPr>
        <w:t>ご案内</w:t>
      </w:r>
    </w:p>
    <w:p w14:paraId="5DF54931" w14:textId="77777777" w:rsidR="00382C8D" w:rsidRDefault="00382C8D" w:rsidP="00382C8D"/>
    <w:p w14:paraId="2605B6A4" w14:textId="77777777" w:rsidR="00382C8D" w:rsidRDefault="00382C8D" w:rsidP="00382C8D"/>
    <w:p w14:paraId="443C8340" w14:textId="77777777" w:rsidR="00382C8D" w:rsidRDefault="00382C8D" w:rsidP="00382C8D">
      <w:r>
        <w:rPr>
          <w:rFonts w:hint="eastAsia"/>
        </w:rPr>
        <w:t>生活費やりくりの中、ついつい食事代がスマホ代に化けた…なんてことはありませんか？「タベルベカード」はキャンパスダイニング「タベルベ」全店でご利用いただけるプリペイドカードだから、大切な食事代をしっかり確保。さらに今年から市内協賛店で提示すると、利用代金５％引きという特典が付与されました！</w:t>
      </w:r>
    </w:p>
    <w:p w14:paraId="608407A3" w14:textId="77777777" w:rsidR="00382C8D" w:rsidRDefault="00382C8D" w:rsidP="00382C8D"/>
    <w:p w14:paraId="4425ECCE" w14:textId="77777777" w:rsidR="00382C8D" w:rsidRDefault="00382C8D" w:rsidP="00382C8D"/>
    <w:p w14:paraId="0358E14A" w14:textId="77777777" w:rsidR="00B719C2" w:rsidRDefault="00B719C2" w:rsidP="00382C8D">
      <w:pPr>
        <w:sectPr w:rsidR="00B719C2">
          <w:headerReference w:type="default" r:id="rId7"/>
          <w:footerReference w:type="default" r:id="rId8"/>
          <w:pgSz w:w="11906" w:h="16838"/>
          <w:pgMar w:top="1985" w:right="1701" w:bottom="1701" w:left="1701" w:header="851" w:footer="992" w:gutter="0"/>
          <w:cols w:space="425"/>
          <w:docGrid w:type="lines" w:linePitch="360"/>
        </w:sectPr>
      </w:pPr>
    </w:p>
    <w:p w14:paraId="7DFA6696" w14:textId="07BDF17D" w:rsidR="00382C8D" w:rsidRPr="00B719C2" w:rsidRDefault="00382C8D" w:rsidP="00B719C2">
      <w:pPr>
        <w:pStyle w:val="aa"/>
        <w:numPr>
          <w:ilvl w:val="0"/>
          <w:numId w:val="1"/>
        </w:numPr>
        <w:ind w:leftChars="0"/>
        <w:rPr>
          <w:rFonts w:ascii="ＭＳ ゴシック" w:eastAsia="ＭＳ ゴシック" w:hAnsi="ＭＳ ゴシック"/>
          <w:b/>
          <w:bCs/>
          <w:color w:val="DE478E" w:themeColor="accent2"/>
        </w:rPr>
      </w:pPr>
      <w:r w:rsidRPr="00B719C2">
        <w:rPr>
          <w:rFonts w:ascii="ＭＳ ゴシック" w:eastAsia="ＭＳ ゴシック" w:hAnsi="ＭＳ ゴシック" w:hint="eastAsia"/>
          <w:b/>
          <w:bCs/>
          <w:color w:val="DE478E" w:themeColor="accent2"/>
        </w:rPr>
        <w:t>１日３食タイプ（販売価格：</w:t>
      </w:r>
      <w:r w:rsidRPr="00B719C2">
        <w:rPr>
          <w:rFonts w:ascii="ＭＳ ゴシック" w:eastAsia="ＭＳ ゴシック" w:hAnsi="ＭＳ ゴシック"/>
          <w:b/>
          <w:bCs/>
          <w:color w:val="DE478E" w:themeColor="accent2"/>
        </w:rPr>
        <w:t>18万円）</w:t>
      </w:r>
    </w:p>
    <w:p w14:paraId="0A3E7AD6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平日１日最大</w:t>
      </w:r>
      <w:r>
        <w:t>1,100</w:t>
      </w:r>
      <w:r>
        <w:t>円（朝食時間帯</w:t>
      </w:r>
      <w:r>
        <w:t>300</w:t>
      </w:r>
      <w:r>
        <w:t>円、以後閉店までに</w:t>
      </w:r>
      <w:r>
        <w:t>800</w:t>
      </w:r>
      <w:r>
        <w:t>円）まで。</w:t>
      </w:r>
    </w:p>
    <w:p w14:paraId="19FB1E6A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土日祝日は</w:t>
      </w:r>
      <w:r>
        <w:t>500</w:t>
      </w:r>
      <w:r>
        <w:t>円まで。</w:t>
      </w:r>
    </w:p>
    <w:p w14:paraId="51CA8499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朝食利用分が決まっているので、毎日朝食を摂る習慣がつきます。</w:t>
      </w:r>
    </w:p>
    <w:p w14:paraId="614DD558" w14:textId="6AE00BFF" w:rsidR="00382C8D" w:rsidRPr="00B719C2" w:rsidRDefault="00382C8D" w:rsidP="00B719C2">
      <w:pPr>
        <w:pStyle w:val="aa"/>
        <w:numPr>
          <w:ilvl w:val="0"/>
          <w:numId w:val="1"/>
        </w:numPr>
        <w:ind w:leftChars="0"/>
        <w:rPr>
          <w:rFonts w:ascii="ＭＳ ゴシック" w:eastAsia="ＭＳ ゴシック" w:hAnsi="ＭＳ ゴシック"/>
          <w:b/>
          <w:bCs/>
          <w:color w:val="DE478E" w:themeColor="accent2"/>
        </w:rPr>
      </w:pPr>
      <w:r w:rsidRPr="00B719C2">
        <w:rPr>
          <w:rFonts w:ascii="ＭＳ ゴシック" w:eastAsia="ＭＳ ゴシック" w:hAnsi="ＭＳ ゴシック" w:hint="eastAsia"/>
          <w:b/>
          <w:bCs/>
          <w:color w:val="DE478E" w:themeColor="accent2"/>
        </w:rPr>
        <w:t>１日２食タイプ（販売価格：</w:t>
      </w:r>
      <w:r w:rsidRPr="00B719C2">
        <w:rPr>
          <w:rFonts w:ascii="ＭＳ ゴシック" w:eastAsia="ＭＳ ゴシック" w:hAnsi="ＭＳ ゴシック"/>
          <w:b/>
          <w:bCs/>
          <w:color w:val="DE478E" w:themeColor="accent2"/>
        </w:rPr>
        <w:t>16万円）</w:t>
      </w:r>
    </w:p>
    <w:p w14:paraId="01FE832A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平日、開店～閉店まで好きな時間帯に１日最大</w:t>
      </w:r>
      <w:r>
        <w:t>800</w:t>
      </w:r>
      <w:r>
        <w:t>円まで。</w:t>
      </w:r>
    </w:p>
    <w:p w14:paraId="1BFA8ED8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土日祝日は</w:t>
      </w:r>
      <w:r>
        <w:t>500</w:t>
      </w:r>
      <w:r>
        <w:t>円まで。</w:t>
      </w:r>
    </w:p>
    <w:p w14:paraId="7646AADE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自宅で朝食を摂ったり、自炊をしたりする場合におすすめです。</w:t>
      </w:r>
    </w:p>
    <w:p w14:paraId="1015F28C" w14:textId="54B36764" w:rsidR="00382C8D" w:rsidRPr="00B719C2" w:rsidRDefault="00382C8D" w:rsidP="00B719C2">
      <w:pPr>
        <w:pStyle w:val="aa"/>
        <w:numPr>
          <w:ilvl w:val="0"/>
          <w:numId w:val="1"/>
        </w:numPr>
        <w:ind w:leftChars="0"/>
        <w:rPr>
          <w:rFonts w:ascii="ＭＳ ゴシック" w:eastAsia="ＭＳ ゴシック" w:hAnsi="ＭＳ ゴシック"/>
          <w:b/>
          <w:bCs/>
          <w:color w:val="DE478E" w:themeColor="accent2"/>
        </w:rPr>
      </w:pPr>
      <w:r w:rsidRPr="00B719C2">
        <w:rPr>
          <w:rFonts w:ascii="ＭＳ ゴシック" w:eastAsia="ＭＳ ゴシック" w:hAnsi="ＭＳ ゴシック" w:hint="eastAsia"/>
          <w:b/>
          <w:bCs/>
          <w:color w:val="DE478E" w:themeColor="accent2"/>
        </w:rPr>
        <w:t>朝から２食タイプ（販売価格：</w:t>
      </w:r>
      <w:r w:rsidRPr="00B719C2">
        <w:rPr>
          <w:rFonts w:ascii="ＭＳ ゴシック" w:eastAsia="ＭＳ ゴシック" w:hAnsi="ＭＳ ゴシック"/>
          <w:b/>
          <w:bCs/>
          <w:color w:val="DE478E" w:themeColor="accent2"/>
        </w:rPr>
        <w:t>12万円）</w:t>
      </w:r>
    </w:p>
    <w:p w14:paraId="3506ADEA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平日１日最大</w:t>
      </w:r>
      <w:r>
        <w:t>700</w:t>
      </w:r>
      <w:r>
        <w:t>円（朝食時間帯</w:t>
      </w:r>
      <w:r>
        <w:t>300</w:t>
      </w:r>
      <w:r>
        <w:t>円、以後閉店までに</w:t>
      </w:r>
      <w:r>
        <w:t>400</w:t>
      </w:r>
      <w:r>
        <w:t>円）まで。</w:t>
      </w:r>
    </w:p>
    <w:p w14:paraId="5C4AC7AB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土日祝日は</w:t>
      </w:r>
      <w:r>
        <w:t>400</w:t>
      </w:r>
      <w:r>
        <w:t>円まで。</w:t>
      </w:r>
    </w:p>
    <w:p w14:paraId="3BDAC6E9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朝食利用分が決まっているので、毎日朝食を摂る習慣がつきます。</w:t>
      </w:r>
    </w:p>
    <w:p w14:paraId="530D9FAD" w14:textId="5CA8A120" w:rsidR="00382C8D" w:rsidRPr="00B719C2" w:rsidRDefault="00382C8D" w:rsidP="00B719C2">
      <w:pPr>
        <w:pStyle w:val="aa"/>
        <w:numPr>
          <w:ilvl w:val="0"/>
          <w:numId w:val="1"/>
        </w:numPr>
        <w:ind w:leftChars="0"/>
        <w:rPr>
          <w:rFonts w:ascii="ＭＳ ゴシック" w:eastAsia="ＭＳ ゴシック" w:hAnsi="ＭＳ ゴシック"/>
          <w:b/>
          <w:bCs/>
          <w:color w:val="DE478E" w:themeColor="accent2"/>
        </w:rPr>
      </w:pPr>
      <w:r w:rsidRPr="00B719C2">
        <w:rPr>
          <w:rFonts w:ascii="ＭＳ ゴシック" w:eastAsia="ＭＳ ゴシック" w:hAnsi="ＭＳ ゴシック" w:hint="eastAsia"/>
          <w:b/>
          <w:bCs/>
          <w:color w:val="DE478E" w:themeColor="accent2"/>
        </w:rPr>
        <w:t>１日１食タイプ（販売価格：</w:t>
      </w:r>
      <w:r w:rsidRPr="00B719C2">
        <w:rPr>
          <w:rFonts w:ascii="ＭＳ ゴシック" w:eastAsia="ＭＳ ゴシック" w:hAnsi="ＭＳ ゴシック"/>
          <w:b/>
          <w:bCs/>
          <w:color w:val="DE478E" w:themeColor="accent2"/>
        </w:rPr>
        <w:t>10万円）</w:t>
      </w:r>
    </w:p>
    <w:p w14:paraId="4CB3912E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平日、開店～閉店まで好きな時間帯に</w:t>
      </w:r>
      <w:r>
        <w:t>1</w:t>
      </w:r>
      <w:r>
        <w:t>日最大</w:t>
      </w:r>
      <w:r>
        <w:t>400</w:t>
      </w:r>
      <w:r>
        <w:t>円まで。</w:t>
      </w:r>
    </w:p>
    <w:p w14:paraId="1FD569AE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土日祝日は</w:t>
      </w:r>
      <w:r>
        <w:t>400</w:t>
      </w:r>
      <w:r>
        <w:t>円まで。</w:t>
      </w:r>
    </w:p>
    <w:p w14:paraId="5943F520" w14:textId="77777777" w:rsidR="00382C8D" w:rsidRDefault="00382C8D" w:rsidP="00B719C2">
      <w:pPr>
        <w:shd w:val="clear" w:color="auto" w:fill="E4DFEF" w:themeFill="accent4" w:themeFillTint="33"/>
      </w:pPr>
      <w:r>
        <w:rPr>
          <w:rFonts w:hint="eastAsia"/>
        </w:rPr>
        <w:t>自炊や自宅通学生におすすめです。</w:t>
      </w:r>
    </w:p>
    <w:p w14:paraId="03C79094" w14:textId="77777777" w:rsidR="00B719C2" w:rsidRDefault="00B719C2" w:rsidP="00382C8D">
      <w:pPr>
        <w:sectPr w:rsidR="00B719C2" w:rsidSect="00B719C2">
          <w:type w:val="continuous"/>
          <w:pgSz w:w="11906" w:h="16838"/>
          <w:pgMar w:top="1985" w:right="1701" w:bottom="1701" w:left="1701" w:header="851" w:footer="992" w:gutter="0"/>
          <w:cols w:num="2" w:space="425"/>
          <w:docGrid w:type="lines" w:linePitch="360"/>
        </w:sectPr>
      </w:pPr>
    </w:p>
    <w:p w14:paraId="1F1FC051" w14:textId="77777777" w:rsidR="00382C8D" w:rsidRDefault="00382C8D" w:rsidP="00382C8D"/>
    <w:p w14:paraId="2021A84A" w14:textId="3B4B8C28" w:rsidR="00382C8D" w:rsidRDefault="00B719C2" w:rsidP="00382C8D"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 w:rsidRPr="00B719C2">
        <w:rPr>
          <w:rFonts w:ascii="游明朝" w:hint="eastAsia"/>
          <w:position w:val="-8"/>
          <w:sz w:val="42"/>
        </w:rPr>
        <w:instrText>◇</w:instrText>
      </w:r>
      <w:r>
        <w:rPr>
          <w:rFonts w:hint="eastAsia"/>
        </w:rPr>
        <w:instrText>,</w:instrText>
      </w:r>
      <w:r>
        <w:rPr>
          <w:rFonts w:hint="eastAsia"/>
        </w:rPr>
        <w:instrText>注</w:instrText>
      </w:r>
      <w:r>
        <w:rPr>
          <w:rFonts w:hint="eastAsia"/>
        </w:rPr>
        <w:instrText>)</w:instrText>
      </w:r>
      <w:r>
        <w:fldChar w:fldCharType="end"/>
      </w:r>
      <w:r w:rsidR="00382C8D">
        <w:rPr>
          <w:rFonts w:hint="eastAsia"/>
        </w:rPr>
        <w:t xml:space="preserve">　土日祝日の営業は、朝食時間帯なしの</w:t>
      </w:r>
      <w:r w:rsidR="00382C8D">
        <w:t>11:00</w:t>
      </w:r>
      <w:r w:rsidR="00382C8D">
        <w:t>～</w:t>
      </w:r>
      <w:r w:rsidR="00382C8D">
        <w:t>19:30</w:t>
      </w:r>
      <w:r w:rsidR="00382C8D">
        <w:t>までの短縮営業となります。</w:t>
      </w:r>
    </w:p>
    <w:p w14:paraId="26F96BD2" w14:textId="77777777" w:rsidR="00A24880" w:rsidRPr="00FB2781" w:rsidRDefault="00A24880" w:rsidP="00382C8D"/>
    <w:sectPr w:rsidR="00A24880" w:rsidRPr="00FB2781" w:rsidSect="00B719C2">
      <w:type w:val="continuous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F31B" w14:textId="77777777" w:rsidR="002E0455" w:rsidRDefault="002E0455" w:rsidP="00B719C2">
      <w:r>
        <w:separator/>
      </w:r>
    </w:p>
  </w:endnote>
  <w:endnote w:type="continuationSeparator" w:id="0">
    <w:p w14:paraId="4DB58049" w14:textId="77777777" w:rsidR="002E0455" w:rsidRDefault="002E0455" w:rsidP="00B7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3377" w14:textId="7B69F304" w:rsidR="00B719C2" w:rsidRDefault="00B719C2" w:rsidP="00B719C2">
    <w:pPr>
      <w:pStyle w:val="ad"/>
      <w:jc w:val="right"/>
      <w:rPr>
        <w:rFonts w:hint="eastAsia"/>
      </w:rPr>
    </w:pPr>
    <w:r>
      <w:rPr>
        <w:rFonts w:hint="eastAsia"/>
      </w:rPr>
      <w:t>20**</w:t>
    </w:r>
    <w:r>
      <w:rPr>
        <w:rFonts w:hint="eastAsia"/>
      </w:rPr>
      <w:t>年</w:t>
    </w:r>
    <w:r>
      <w:rPr>
        <w:rFonts w:hint="eastAsia"/>
      </w:rPr>
      <w:t>4</w:t>
    </w:r>
    <w:r>
      <w:rPr>
        <w:rFonts w:hint="eastAsia"/>
      </w:rPr>
      <w:t>月号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3CBC9" w14:textId="77777777" w:rsidR="002E0455" w:rsidRDefault="002E0455" w:rsidP="00B719C2">
      <w:r>
        <w:separator/>
      </w:r>
    </w:p>
  </w:footnote>
  <w:footnote w:type="continuationSeparator" w:id="0">
    <w:p w14:paraId="7FDC85F1" w14:textId="77777777" w:rsidR="002E0455" w:rsidRDefault="002E0455" w:rsidP="00B7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DEA59" w14:textId="183FE8B0" w:rsidR="00B719C2" w:rsidRDefault="00B719C2">
    <w:pPr>
      <w:pStyle w:val="ab"/>
    </w:pPr>
    <w:r>
      <w:rPr>
        <w:rFonts w:hint="eastAsia"/>
      </w:rPr>
      <w:t>タベルベ通信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349A6"/>
    <w:multiLevelType w:val="hybridMultilevel"/>
    <w:tmpl w:val="0B528B54"/>
    <w:lvl w:ilvl="0" w:tplc="2AC2B8F4">
      <w:numFmt w:val="bullet"/>
      <w:lvlText w:val="■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AB375BB"/>
    <w:multiLevelType w:val="hybridMultilevel"/>
    <w:tmpl w:val="77FECF04"/>
    <w:lvl w:ilvl="0" w:tplc="9BB051DA">
      <w:numFmt w:val="bullet"/>
      <w:lvlText w:val="■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BCC0479"/>
    <w:multiLevelType w:val="hybridMultilevel"/>
    <w:tmpl w:val="DB6EA5EE"/>
    <w:lvl w:ilvl="0" w:tplc="7A20AE80">
      <w:numFmt w:val="bullet"/>
      <w:lvlText w:val="■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1A2560D"/>
    <w:multiLevelType w:val="hybridMultilevel"/>
    <w:tmpl w:val="71541590"/>
    <w:lvl w:ilvl="0" w:tplc="21CE3A00">
      <w:numFmt w:val="bullet"/>
      <w:lvlText w:val="■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E473369"/>
    <w:multiLevelType w:val="hybridMultilevel"/>
    <w:tmpl w:val="BC3E255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4358966">
    <w:abstractNumId w:val="4"/>
  </w:num>
  <w:num w:numId="2" w16cid:durableId="478428053">
    <w:abstractNumId w:val="3"/>
  </w:num>
  <w:num w:numId="3" w16cid:durableId="1068572858">
    <w:abstractNumId w:val="2"/>
  </w:num>
  <w:num w:numId="4" w16cid:durableId="513305855">
    <w:abstractNumId w:val="1"/>
  </w:num>
  <w:num w:numId="5" w16cid:durableId="1679690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E51D1"/>
    <w:rsid w:val="002E0455"/>
    <w:rsid w:val="00382C8D"/>
    <w:rsid w:val="003A0FED"/>
    <w:rsid w:val="004F6D58"/>
    <w:rsid w:val="007A2F3B"/>
    <w:rsid w:val="00923B3A"/>
    <w:rsid w:val="00981861"/>
    <w:rsid w:val="00A24880"/>
    <w:rsid w:val="00B719C2"/>
    <w:rsid w:val="00E200A3"/>
    <w:rsid w:val="00EE2F95"/>
    <w:rsid w:val="00F328DD"/>
    <w:rsid w:val="00FB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C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E2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719C2"/>
    <w:pPr>
      <w:ind w:leftChars="400" w:left="840"/>
    </w:pPr>
  </w:style>
  <w:style w:type="paragraph" w:styleId="ab">
    <w:name w:val="header"/>
    <w:basedOn w:val="a"/>
    <w:link w:val="ac"/>
    <w:uiPriority w:val="99"/>
    <w:unhideWhenUsed/>
    <w:rsid w:val="00B719C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719C2"/>
  </w:style>
  <w:style w:type="paragraph" w:styleId="ad">
    <w:name w:val="footer"/>
    <w:basedOn w:val="a"/>
    <w:link w:val="ae"/>
    <w:uiPriority w:val="99"/>
    <w:unhideWhenUsed/>
    <w:rsid w:val="00B719C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71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ギャラリー">
  <a:themeElements>
    <a:clrScheme name="ギャラリー">
      <a:dk1>
        <a:sysClr val="windowText" lastClr="000000"/>
      </a:dk1>
      <a:lt1>
        <a:sysClr val="window" lastClr="FFFFFF"/>
      </a:lt1>
      <a:dk2>
        <a:srgbClr val="454545"/>
      </a:dk2>
      <a:lt2>
        <a:srgbClr val="DFDBD5"/>
      </a:lt2>
      <a:accent1>
        <a:srgbClr val="B71E42"/>
      </a:accent1>
      <a:accent2>
        <a:srgbClr val="DE478E"/>
      </a:accent2>
      <a:accent3>
        <a:srgbClr val="BC72F0"/>
      </a:accent3>
      <a:accent4>
        <a:srgbClr val="795FAF"/>
      </a:accent4>
      <a:accent5>
        <a:srgbClr val="586EA6"/>
      </a:accent5>
      <a:accent6>
        <a:srgbClr val="6892A0"/>
      </a:accent6>
      <a:hlink>
        <a:srgbClr val="FA2B5C"/>
      </a:hlink>
      <a:folHlink>
        <a:srgbClr val="BC658E"/>
      </a:folHlink>
    </a:clrScheme>
    <a:fontScheme name="ギャラリー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ギャラリー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2025-09-20T06:37:00Z</dcterms:created>
  <dcterms:modified xsi:type="dcterms:W3CDTF">2025-09-20T06:37:00Z</dcterms:modified>
</cp:coreProperties>
</file>