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8057C" w14:textId="0DEFE0A5" w:rsidR="004C177C" w:rsidRDefault="004C177C" w:rsidP="004C177C">
      <w:pPr>
        <w:spacing w:after="240"/>
        <w:ind w:left="5103" w:hanging="840"/>
      </w:pPr>
    </w:p>
    <w:p w14:paraId="0C7A0727" w14:textId="77777777" w:rsidR="00821789" w:rsidRPr="00B90975" w:rsidRDefault="00821789" w:rsidP="00821789">
      <w:pPr>
        <w:tabs>
          <w:tab w:val="left" w:pos="7371"/>
        </w:tabs>
        <w:spacing w:after="240"/>
        <w:rPr>
          <w:sz w:val="22"/>
        </w:rPr>
      </w:pPr>
      <w:bookmarkStart w:id="0" w:name="_Ref523127433"/>
      <w:r w:rsidRPr="00B90975">
        <w:rPr>
          <w:rFonts w:hint="eastAsia"/>
          <w:sz w:val="22"/>
        </w:rPr>
        <w:t>プログラミング教育について自分の言葉で説明し</w:t>
      </w:r>
      <w:bookmarkEnd w:id="0"/>
      <w:r w:rsidRPr="00B90975">
        <w:rPr>
          <w:rFonts w:hint="eastAsia"/>
          <w:sz w:val="22"/>
        </w:rPr>
        <w:t>、以下のルーブリックにしたがって評価しよう。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821789" w14:paraId="335F2DEB" w14:textId="77777777" w:rsidTr="00821789">
        <w:trPr>
          <w:trHeight w:val="1901"/>
        </w:trPr>
        <w:tc>
          <w:tcPr>
            <w:tcW w:w="10478" w:type="dxa"/>
          </w:tcPr>
          <w:p w14:paraId="70602458" w14:textId="77777777" w:rsidR="00821789" w:rsidRDefault="00821789" w:rsidP="005A2600">
            <w:pPr>
              <w:spacing w:after="240"/>
              <w:rPr>
                <w:sz w:val="22"/>
              </w:rPr>
            </w:pPr>
          </w:p>
        </w:tc>
      </w:tr>
    </w:tbl>
    <w:p w14:paraId="27ECEA93" w14:textId="77777777" w:rsidR="00821789" w:rsidRDefault="00821789" w:rsidP="00821789">
      <w:pPr>
        <w:widowControl/>
        <w:jc w:val="left"/>
        <w:rPr>
          <w:rFonts w:asciiTheme="minorEastAsia" w:hAnsiTheme="minorEastAsia" w:cstheme="minorEastAsia"/>
          <w:sz w:val="22"/>
        </w:rPr>
      </w:pPr>
    </w:p>
    <w:p w14:paraId="3FE44A0A" w14:textId="2A323E23" w:rsidR="00821789" w:rsidRPr="00B90975" w:rsidRDefault="00821789" w:rsidP="00821789">
      <w:pPr>
        <w:widowControl/>
        <w:jc w:val="left"/>
        <w:rPr>
          <w:rFonts w:asciiTheme="minorEastAsia" w:hAnsiTheme="minorEastAsia" w:cstheme="minorEastAsia"/>
          <w:sz w:val="22"/>
        </w:rPr>
      </w:pPr>
      <w:r w:rsidRPr="00B90975">
        <w:rPr>
          <w:rFonts w:asciiTheme="minorEastAsia" w:hAnsiTheme="minorEastAsia" w:cstheme="minorEastAsia" w:hint="eastAsia"/>
          <w:sz w:val="22"/>
        </w:rPr>
        <w:t>プログラミング教育に関するルーブリック</w:t>
      </w:r>
    </w:p>
    <w:tbl>
      <w:tblPr>
        <w:tblStyle w:val="aa"/>
        <w:tblW w:w="1048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696"/>
        <w:gridCol w:w="3119"/>
        <w:gridCol w:w="2977"/>
        <w:gridCol w:w="2693"/>
      </w:tblGrid>
      <w:tr w:rsidR="00821789" w:rsidRPr="00836601" w14:paraId="4C1CBC9E" w14:textId="77777777" w:rsidTr="00F34468">
        <w:tc>
          <w:tcPr>
            <w:tcW w:w="1696" w:type="dxa"/>
            <w:tcBorders>
              <w:bottom w:val="single" w:sz="4" w:space="0" w:color="auto"/>
              <w:right w:val="double" w:sz="4" w:space="0" w:color="auto"/>
            </w:tcBorders>
            <w:shd w:val="clear" w:color="auto" w:fill="E7E6E6" w:themeFill="background2"/>
          </w:tcPr>
          <w:p w14:paraId="33F93B53" w14:textId="77777777" w:rsidR="00821789" w:rsidRPr="00836601" w:rsidRDefault="00821789" w:rsidP="00F34468">
            <w:pPr>
              <w:snapToGrid w:val="0"/>
              <w:rPr>
                <w:b/>
                <w:sz w:val="22"/>
              </w:rPr>
            </w:pPr>
            <w:r w:rsidRPr="00836601">
              <w:rPr>
                <w:rFonts w:hint="eastAsia"/>
                <w:b/>
                <w:sz w:val="22"/>
              </w:rPr>
              <w:t>評価項目</w:t>
            </w:r>
          </w:p>
        </w:tc>
        <w:tc>
          <w:tcPr>
            <w:tcW w:w="3119" w:type="dxa"/>
            <w:tcBorders>
              <w:left w:val="double" w:sz="4" w:space="0" w:color="auto"/>
            </w:tcBorders>
            <w:shd w:val="clear" w:color="auto" w:fill="E7E6E6" w:themeFill="background2"/>
          </w:tcPr>
          <w:p w14:paraId="7B65A2E2" w14:textId="77777777" w:rsidR="00821789" w:rsidRPr="00836601" w:rsidRDefault="00821789" w:rsidP="00F34468">
            <w:pPr>
              <w:snapToGrid w:val="0"/>
              <w:jc w:val="center"/>
              <w:rPr>
                <w:b/>
                <w:sz w:val="22"/>
              </w:rPr>
            </w:pPr>
            <w:r w:rsidRPr="00836601">
              <w:rPr>
                <w:rFonts w:hint="eastAsia"/>
                <w:b/>
                <w:sz w:val="22"/>
              </w:rPr>
              <w:t>A:</w:t>
            </w:r>
            <w:r w:rsidRPr="00836601">
              <w:rPr>
                <w:rFonts w:hint="eastAsia"/>
                <w:b/>
                <w:sz w:val="22"/>
              </w:rPr>
              <w:t>十分満足</w:t>
            </w:r>
          </w:p>
        </w:tc>
        <w:tc>
          <w:tcPr>
            <w:tcW w:w="2977" w:type="dxa"/>
            <w:shd w:val="clear" w:color="auto" w:fill="E7E6E6" w:themeFill="background2"/>
          </w:tcPr>
          <w:p w14:paraId="0526C01A" w14:textId="77777777" w:rsidR="00821789" w:rsidRPr="00836601" w:rsidRDefault="00821789" w:rsidP="00F34468">
            <w:pPr>
              <w:snapToGrid w:val="0"/>
              <w:jc w:val="center"/>
              <w:rPr>
                <w:b/>
                <w:sz w:val="22"/>
              </w:rPr>
            </w:pPr>
            <w:r w:rsidRPr="00836601">
              <w:rPr>
                <w:rFonts w:hint="eastAsia"/>
                <w:b/>
                <w:sz w:val="22"/>
              </w:rPr>
              <w:t>B:</w:t>
            </w:r>
            <w:r w:rsidRPr="00836601">
              <w:rPr>
                <w:rFonts w:hint="eastAsia"/>
                <w:b/>
                <w:sz w:val="22"/>
              </w:rPr>
              <w:t>概ね満足</w:t>
            </w:r>
          </w:p>
        </w:tc>
        <w:tc>
          <w:tcPr>
            <w:tcW w:w="2693" w:type="dxa"/>
            <w:shd w:val="clear" w:color="auto" w:fill="E7E6E6" w:themeFill="background2"/>
          </w:tcPr>
          <w:p w14:paraId="3AA44CA2" w14:textId="77777777" w:rsidR="00821789" w:rsidRPr="00836601" w:rsidRDefault="00821789" w:rsidP="00F34468">
            <w:pPr>
              <w:snapToGrid w:val="0"/>
              <w:jc w:val="center"/>
              <w:rPr>
                <w:b/>
                <w:sz w:val="22"/>
              </w:rPr>
            </w:pPr>
            <w:r w:rsidRPr="00836601">
              <w:rPr>
                <w:rFonts w:hint="eastAsia"/>
                <w:b/>
                <w:sz w:val="22"/>
              </w:rPr>
              <w:t>C:</w:t>
            </w:r>
            <w:r w:rsidRPr="00836601">
              <w:rPr>
                <w:rFonts w:hint="eastAsia"/>
                <w:b/>
                <w:sz w:val="22"/>
              </w:rPr>
              <w:t>要努力</w:t>
            </w:r>
          </w:p>
        </w:tc>
      </w:tr>
      <w:tr w:rsidR="00821789" w:rsidRPr="000571D0" w14:paraId="7B7EE1F1" w14:textId="77777777" w:rsidTr="00F34468">
        <w:tblPrEx>
          <w:tblCellMar>
            <w:top w:w="0" w:type="dxa"/>
            <w:bottom w:w="0" w:type="dxa"/>
          </w:tblCellMar>
        </w:tblPrEx>
        <w:trPr>
          <w:trHeight w:val="671"/>
        </w:trPr>
        <w:tc>
          <w:tcPr>
            <w:tcW w:w="1696" w:type="dxa"/>
            <w:tcBorders>
              <w:right w:val="double" w:sz="4" w:space="0" w:color="auto"/>
            </w:tcBorders>
            <w:shd w:val="clear" w:color="auto" w:fill="E7E6E6" w:themeFill="background2"/>
            <w:tcMar>
              <w:top w:w="113" w:type="dxa"/>
              <w:bottom w:w="113" w:type="dxa"/>
            </w:tcMar>
            <w:vAlign w:val="center"/>
          </w:tcPr>
          <w:p w14:paraId="057CC41B" w14:textId="77777777" w:rsidR="00821789" w:rsidRPr="00836601" w:rsidRDefault="00821789" w:rsidP="00F34468">
            <w:pPr>
              <w:snapToGrid w:val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プログラミング教育について説明できる</w:t>
            </w:r>
          </w:p>
        </w:tc>
        <w:tc>
          <w:tcPr>
            <w:tcW w:w="3119" w:type="dxa"/>
            <w:tcBorders>
              <w:left w:val="double" w:sz="4" w:space="0" w:color="auto"/>
            </w:tcBorders>
            <w:tcMar>
              <w:top w:w="113" w:type="dxa"/>
              <w:bottom w:w="113" w:type="dxa"/>
            </w:tcMar>
          </w:tcPr>
          <w:p w14:paraId="1E7BF6F5" w14:textId="77777777" w:rsidR="00821789" w:rsidRPr="00836601" w:rsidRDefault="00821789" w:rsidP="00F34468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プログラミング教育について、その必要性を含めて明確、かつ、わかりやすく説明されている。</w:t>
            </w:r>
          </w:p>
        </w:tc>
        <w:tc>
          <w:tcPr>
            <w:tcW w:w="2977" w:type="dxa"/>
            <w:tcMar>
              <w:top w:w="113" w:type="dxa"/>
              <w:bottom w:w="113" w:type="dxa"/>
            </w:tcMar>
          </w:tcPr>
          <w:p w14:paraId="14BDE2DB" w14:textId="77777777" w:rsidR="00821789" w:rsidRDefault="00821789" w:rsidP="00F34468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プログラミング教育について概ねわかる。</w:t>
            </w:r>
          </w:p>
          <w:p w14:paraId="53B4BAD5" w14:textId="77777777" w:rsidR="00821789" w:rsidRDefault="00821789" w:rsidP="00F34468">
            <w:pPr>
              <w:snapToGrid w:val="0"/>
              <w:rPr>
                <w:sz w:val="22"/>
              </w:rPr>
            </w:pPr>
          </w:p>
          <w:p w14:paraId="57705DF6" w14:textId="77777777" w:rsidR="00821789" w:rsidRPr="00836601" w:rsidRDefault="00821789" w:rsidP="00F34468">
            <w:pPr>
              <w:snapToGrid w:val="0"/>
              <w:rPr>
                <w:sz w:val="22"/>
              </w:rPr>
            </w:pPr>
          </w:p>
        </w:tc>
        <w:tc>
          <w:tcPr>
            <w:tcW w:w="2693" w:type="dxa"/>
            <w:tcMar>
              <w:top w:w="113" w:type="dxa"/>
              <w:bottom w:w="113" w:type="dxa"/>
            </w:tcMar>
          </w:tcPr>
          <w:p w14:paraId="0CD18561" w14:textId="77777777" w:rsidR="00821789" w:rsidRDefault="00821789" w:rsidP="00F34468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プログラミング教育についての説明が不明確である。</w:t>
            </w:r>
          </w:p>
          <w:p w14:paraId="5CF69A00" w14:textId="77777777" w:rsidR="00821789" w:rsidRPr="000571D0" w:rsidRDefault="00821789" w:rsidP="00F34468">
            <w:pPr>
              <w:snapToGrid w:val="0"/>
              <w:rPr>
                <w:sz w:val="22"/>
              </w:rPr>
            </w:pPr>
          </w:p>
        </w:tc>
      </w:tr>
      <w:tr w:rsidR="00821789" w14:paraId="3E34C644" w14:textId="77777777" w:rsidTr="00F34468">
        <w:tblPrEx>
          <w:tblCellMar>
            <w:top w:w="0" w:type="dxa"/>
            <w:bottom w:w="0" w:type="dxa"/>
          </w:tblCellMar>
        </w:tblPrEx>
        <w:trPr>
          <w:trHeight w:val="17"/>
        </w:trPr>
        <w:tc>
          <w:tcPr>
            <w:tcW w:w="1696" w:type="dxa"/>
            <w:tcBorders>
              <w:right w:val="double" w:sz="4" w:space="0" w:color="auto"/>
            </w:tcBorders>
            <w:shd w:val="clear" w:color="auto" w:fill="E7E6E6" w:themeFill="background2"/>
            <w:tcMar>
              <w:top w:w="113" w:type="dxa"/>
              <w:bottom w:w="113" w:type="dxa"/>
            </w:tcMar>
          </w:tcPr>
          <w:p w14:paraId="4DAEC2A0" w14:textId="77777777" w:rsidR="00821789" w:rsidRDefault="00821789" w:rsidP="00F34468">
            <w:pPr>
              <w:snapToGrid w:val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プログラミング教育を通じて育成する資質・能力について説明できる</w:t>
            </w:r>
          </w:p>
        </w:tc>
        <w:tc>
          <w:tcPr>
            <w:tcW w:w="3119" w:type="dxa"/>
            <w:tcBorders>
              <w:left w:val="double" w:sz="4" w:space="0" w:color="auto"/>
            </w:tcBorders>
            <w:tcMar>
              <w:top w:w="113" w:type="dxa"/>
              <w:bottom w:w="113" w:type="dxa"/>
            </w:tcMar>
          </w:tcPr>
          <w:p w14:paraId="446D5981" w14:textId="77777777" w:rsidR="00821789" w:rsidRDefault="00821789" w:rsidP="00F34468">
            <w:pPr>
              <w:snapToGrid w:val="0"/>
              <w:rPr>
                <w:sz w:val="22"/>
              </w:rPr>
            </w:pPr>
            <w:r w:rsidRPr="003865ED">
              <w:rPr>
                <w:rFonts w:hint="eastAsia"/>
                <w:sz w:val="22"/>
              </w:rPr>
              <w:t>プログラミング教育を通じて育成する資質・能力について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つすべてを明確、かつ、わかりやすく</w:t>
            </w:r>
            <w:r w:rsidRPr="003865ED">
              <w:rPr>
                <w:rFonts w:hint="eastAsia"/>
                <w:sz w:val="22"/>
              </w:rPr>
              <w:t>説明</w:t>
            </w:r>
            <w:r>
              <w:rPr>
                <w:rFonts w:hint="eastAsia"/>
                <w:sz w:val="22"/>
              </w:rPr>
              <w:t>されている</w:t>
            </w:r>
          </w:p>
          <w:p w14:paraId="320F7A7D" w14:textId="77777777" w:rsidR="00821789" w:rsidRDefault="00821789" w:rsidP="00F34468">
            <w:pPr>
              <w:snapToGrid w:val="0"/>
              <w:rPr>
                <w:sz w:val="22"/>
              </w:rPr>
            </w:pPr>
          </w:p>
        </w:tc>
        <w:tc>
          <w:tcPr>
            <w:tcW w:w="2977" w:type="dxa"/>
            <w:tcMar>
              <w:top w:w="113" w:type="dxa"/>
              <w:bottom w:w="113" w:type="dxa"/>
            </w:tcMar>
          </w:tcPr>
          <w:p w14:paraId="16DAD1F9" w14:textId="77777777" w:rsidR="00821789" w:rsidRDefault="00821789" w:rsidP="00F34468">
            <w:pPr>
              <w:snapToGrid w:val="0"/>
              <w:rPr>
                <w:sz w:val="22"/>
              </w:rPr>
            </w:pPr>
            <w:r w:rsidRPr="003865ED">
              <w:rPr>
                <w:rFonts w:hint="eastAsia"/>
                <w:sz w:val="22"/>
              </w:rPr>
              <w:t>プログラミング教育を通じて育成する資質・能力について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つすべてが概ね分かる</w:t>
            </w:r>
          </w:p>
          <w:p w14:paraId="63B5F8A6" w14:textId="77777777" w:rsidR="00821789" w:rsidRDefault="00821789" w:rsidP="00F34468">
            <w:pPr>
              <w:snapToGrid w:val="0"/>
              <w:rPr>
                <w:sz w:val="22"/>
              </w:rPr>
            </w:pPr>
          </w:p>
        </w:tc>
        <w:tc>
          <w:tcPr>
            <w:tcW w:w="2693" w:type="dxa"/>
            <w:tcMar>
              <w:top w:w="113" w:type="dxa"/>
              <w:bottom w:w="113" w:type="dxa"/>
            </w:tcMar>
          </w:tcPr>
          <w:p w14:paraId="5710E52D" w14:textId="77777777" w:rsidR="00821789" w:rsidRDefault="00821789" w:rsidP="00F34468">
            <w:pPr>
              <w:snapToGrid w:val="0"/>
              <w:rPr>
                <w:sz w:val="22"/>
              </w:rPr>
            </w:pPr>
            <w:r w:rsidRPr="003865ED">
              <w:rPr>
                <w:rFonts w:hint="eastAsia"/>
                <w:sz w:val="22"/>
              </w:rPr>
              <w:t>プログラミング教育を通じて育成する資質・能力</w:t>
            </w:r>
            <w:r>
              <w:rPr>
                <w:rFonts w:hint="eastAsia"/>
                <w:sz w:val="22"/>
              </w:rPr>
              <w:t>に関する説明が不明確である、あるいはない。</w:t>
            </w:r>
          </w:p>
        </w:tc>
      </w:tr>
    </w:tbl>
    <w:p w14:paraId="606EFBEB" w14:textId="6236EB3F" w:rsidR="00821789" w:rsidRDefault="00821789" w:rsidP="005A2600">
      <w:pPr>
        <w:spacing w:after="240"/>
        <w:rPr>
          <w:sz w:val="22"/>
        </w:rPr>
      </w:pPr>
    </w:p>
    <w:p w14:paraId="76806845" w14:textId="4A05ED57" w:rsidR="00C07A6F" w:rsidRPr="005A2600" w:rsidRDefault="00EE328A" w:rsidP="005A2600">
      <w:pPr>
        <w:spacing w:after="240"/>
        <w:rPr>
          <w:sz w:val="22"/>
        </w:rPr>
      </w:pPr>
      <w:r>
        <w:rPr>
          <w:rFonts w:hint="eastAsia"/>
          <w:sz w:val="22"/>
        </w:rPr>
        <w:t>処理の基本構造について自分の言葉で説明し、以下のルーブリックにしたがって評価しよう</w:t>
      </w:r>
      <w:r w:rsidR="00C07A6F" w:rsidRPr="005A2600">
        <w:rPr>
          <w:rFonts w:hint="eastAsia"/>
          <w:sz w:val="22"/>
        </w:rPr>
        <w:t>。</w:t>
      </w:r>
    </w:p>
    <w:tbl>
      <w:tblPr>
        <w:tblStyle w:val="aa"/>
        <w:tblW w:w="10485" w:type="dxa"/>
        <w:tblLook w:val="04A0" w:firstRow="1" w:lastRow="0" w:firstColumn="1" w:lastColumn="0" w:noHBand="0" w:noVBand="1"/>
      </w:tblPr>
      <w:tblGrid>
        <w:gridCol w:w="1555"/>
        <w:gridCol w:w="2976"/>
        <w:gridCol w:w="2977"/>
        <w:gridCol w:w="2977"/>
      </w:tblGrid>
      <w:tr w:rsidR="00C07A6F" w:rsidRPr="00711E5C" w14:paraId="18C2297A" w14:textId="77777777" w:rsidTr="00AC1F6A">
        <w:trPr>
          <w:trHeight w:val="256"/>
        </w:trPr>
        <w:tc>
          <w:tcPr>
            <w:tcW w:w="10485" w:type="dxa"/>
            <w:gridSpan w:val="4"/>
            <w:shd w:val="clear" w:color="auto" w:fill="E7E6E6" w:themeFill="background2"/>
          </w:tcPr>
          <w:p w14:paraId="481996FC" w14:textId="58FD7F22" w:rsidR="00C07A6F" w:rsidRPr="00CC7C8B" w:rsidRDefault="00EE328A" w:rsidP="00E31A9A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３つの処理</w:t>
            </w:r>
          </w:p>
        </w:tc>
      </w:tr>
      <w:tr w:rsidR="00EE328A" w:rsidRPr="00711E5C" w14:paraId="7CE461F3" w14:textId="7C056905" w:rsidTr="00821789">
        <w:trPr>
          <w:trHeight w:val="1647"/>
        </w:trPr>
        <w:tc>
          <w:tcPr>
            <w:tcW w:w="1555" w:type="dxa"/>
            <w:shd w:val="clear" w:color="auto" w:fill="E7E6E6" w:themeFill="background2"/>
            <w:tcMar>
              <w:top w:w="57" w:type="dxa"/>
            </w:tcMar>
            <w:vAlign w:val="center"/>
          </w:tcPr>
          <w:p w14:paraId="2ED86FD5" w14:textId="656B0BC3" w:rsidR="00EE328A" w:rsidRPr="00CC7C8B" w:rsidRDefault="00EE328A" w:rsidP="00A45343">
            <w:pPr>
              <w:pStyle w:val="a8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処理の説明</w:t>
            </w:r>
          </w:p>
        </w:tc>
        <w:tc>
          <w:tcPr>
            <w:tcW w:w="2976" w:type="dxa"/>
            <w:tcMar>
              <w:top w:w="57" w:type="dxa"/>
            </w:tcMar>
          </w:tcPr>
          <w:p w14:paraId="4046FC0C" w14:textId="77777777" w:rsidR="00EE328A" w:rsidRPr="001E2D1E" w:rsidRDefault="00EE328A" w:rsidP="00E31A9A">
            <w:pPr>
              <w:pStyle w:val="a8"/>
              <w:snapToGrid w:val="0"/>
              <w:rPr>
                <w:sz w:val="22"/>
              </w:rPr>
            </w:pPr>
          </w:p>
        </w:tc>
        <w:tc>
          <w:tcPr>
            <w:tcW w:w="2977" w:type="dxa"/>
            <w:tcMar>
              <w:top w:w="57" w:type="dxa"/>
            </w:tcMar>
          </w:tcPr>
          <w:p w14:paraId="7E401EA3" w14:textId="77777777" w:rsidR="00EE328A" w:rsidRPr="001E2D1E" w:rsidRDefault="00EE328A" w:rsidP="00E31A9A">
            <w:pPr>
              <w:pStyle w:val="a8"/>
              <w:snapToGrid w:val="0"/>
              <w:rPr>
                <w:sz w:val="22"/>
              </w:rPr>
            </w:pPr>
          </w:p>
        </w:tc>
        <w:tc>
          <w:tcPr>
            <w:tcW w:w="2977" w:type="dxa"/>
          </w:tcPr>
          <w:p w14:paraId="769ADCA0" w14:textId="77777777" w:rsidR="00EE328A" w:rsidRPr="001E2D1E" w:rsidRDefault="00EE328A" w:rsidP="00E31A9A">
            <w:pPr>
              <w:pStyle w:val="a8"/>
              <w:snapToGrid w:val="0"/>
              <w:rPr>
                <w:sz w:val="22"/>
              </w:rPr>
            </w:pPr>
          </w:p>
        </w:tc>
      </w:tr>
    </w:tbl>
    <w:p w14:paraId="2CFC32D5" w14:textId="77777777" w:rsidR="00821789" w:rsidRDefault="00821789" w:rsidP="00821789">
      <w:pPr>
        <w:widowControl/>
        <w:jc w:val="left"/>
        <w:rPr>
          <w:rFonts w:asciiTheme="minorEastAsia" w:hAnsiTheme="minorEastAsia" w:cstheme="minorEastAsia"/>
          <w:sz w:val="22"/>
        </w:rPr>
      </w:pPr>
    </w:p>
    <w:p w14:paraId="1AF05BCD" w14:textId="5596B239" w:rsidR="005657DA" w:rsidRDefault="00EE328A" w:rsidP="005A2600">
      <w:pPr>
        <w:spacing w:before="240"/>
      </w:pPr>
      <w:r>
        <w:rPr>
          <w:rFonts w:hint="eastAsia"/>
          <w:sz w:val="22"/>
        </w:rPr>
        <w:t>処理の基本構造に</w:t>
      </w:r>
      <w:r w:rsidR="00821789">
        <w:rPr>
          <w:rFonts w:hint="eastAsia"/>
          <w:sz w:val="22"/>
        </w:rPr>
        <w:t>関する</w:t>
      </w:r>
      <w:r w:rsidR="005657DA">
        <w:rPr>
          <w:rFonts w:hint="eastAsia"/>
        </w:rPr>
        <w:t>ルーブリック</w:t>
      </w:r>
    </w:p>
    <w:tbl>
      <w:tblPr>
        <w:tblStyle w:val="aa"/>
        <w:tblW w:w="1048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838"/>
        <w:gridCol w:w="3402"/>
        <w:gridCol w:w="2693"/>
        <w:gridCol w:w="2552"/>
      </w:tblGrid>
      <w:tr w:rsidR="005657DA" w:rsidRPr="00D60017" w14:paraId="5A2C234B" w14:textId="77777777" w:rsidTr="005657DA">
        <w:tc>
          <w:tcPr>
            <w:tcW w:w="1838" w:type="dxa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14:paraId="284EC197" w14:textId="77777777" w:rsidR="005657DA" w:rsidRPr="00D60017" w:rsidRDefault="005657DA" w:rsidP="00B466F2">
            <w:pPr>
              <w:pStyle w:val="a8"/>
              <w:snapToGrid w:val="0"/>
              <w:rPr>
                <w:b/>
                <w:sz w:val="22"/>
              </w:rPr>
            </w:pPr>
            <w:r w:rsidRPr="00D60017">
              <w:rPr>
                <w:rFonts w:hint="eastAsia"/>
                <w:b/>
                <w:sz w:val="22"/>
              </w:rPr>
              <w:t>評価項目</w:t>
            </w:r>
          </w:p>
        </w:tc>
        <w:tc>
          <w:tcPr>
            <w:tcW w:w="3402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70659824" w14:textId="77777777" w:rsidR="005657DA" w:rsidRPr="00D60017" w:rsidRDefault="005657DA" w:rsidP="00B466F2">
            <w:pPr>
              <w:pStyle w:val="a8"/>
              <w:snapToGrid w:val="0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A</w:t>
            </w:r>
            <w:r w:rsidRPr="00D60017">
              <w:rPr>
                <w:rFonts w:hint="eastAsia"/>
                <w:b/>
                <w:sz w:val="22"/>
              </w:rPr>
              <w:t>:</w:t>
            </w:r>
            <w:r w:rsidRPr="00D60017">
              <w:rPr>
                <w:rFonts w:hint="eastAsia"/>
                <w:b/>
                <w:sz w:val="22"/>
              </w:rPr>
              <w:t>十分満足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048A9890" w14:textId="77777777" w:rsidR="005657DA" w:rsidRPr="00D60017" w:rsidRDefault="005657DA" w:rsidP="00B466F2">
            <w:pPr>
              <w:pStyle w:val="a8"/>
              <w:snapToGrid w:val="0"/>
              <w:jc w:val="center"/>
              <w:rPr>
                <w:b/>
                <w:sz w:val="22"/>
              </w:rPr>
            </w:pPr>
            <w:r w:rsidRPr="00D60017">
              <w:rPr>
                <w:rFonts w:hint="eastAsia"/>
                <w:b/>
                <w:sz w:val="22"/>
              </w:rPr>
              <w:t>B:</w:t>
            </w:r>
            <w:r w:rsidRPr="00D60017">
              <w:rPr>
                <w:rFonts w:hint="eastAsia"/>
                <w:b/>
                <w:sz w:val="22"/>
              </w:rPr>
              <w:t>概ね満足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40B8CFA" w14:textId="77777777" w:rsidR="005657DA" w:rsidRPr="00D60017" w:rsidRDefault="005657DA" w:rsidP="00B466F2">
            <w:pPr>
              <w:pStyle w:val="a8"/>
              <w:snapToGrid w:val="0"/>
              <w:jc w:val="center"/>
              <w:rPr>
                <w:b/>
                <w:sz w:val="22"/>
              </w:rPr>
            </w:pPr>
            <w:r w:rsidRPr="00D60017">
              <w:rPr>
                <w:rFonts w:hint="eastAsia"/>
                <w:b/>
                <w:sz w:val="22"/>
              </w:rPr>
              <w:t>C:</w:t>
            </w:r>
            <w:r w:rsidRPr="00D60017">
              <w:rPr>
                <w:rFonts w:hint="eastAsia"/>
                <w:b/>
                <w:sz w:val="22"/>
              </w:rPr>
              <w:t>要努力</w:t>
            </w:r>
          </w:p>
        </w:tc>
      </w:tr>
      <w:tr w:rsidR="00EE328A" w14:paraId="32FCBE28" w14:textId="77777777" w:rsidTr="00CF6C88">
        <w:trPr>
          <w:trHeight w:val="1391"/>
        </w:trPr>
        <w:tc>
          <w:tcPr>
            <w:tcW w:w="183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A52D13B" w14:textId="6CC09128" w:rsidR="00EE328A" w:rsidRPr="00D60017" w:rsidRDefault="00EE328A" w:rsidP="00EE328A">
            <w:pPr>
              <w:pStyle w:val="a8"/>
              <w:snapToGrid w:val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処理の基本構造を説明できる</w:t>
            </w:r>
          </w:p>
        </w:tc>
        <w:tc>
          <w:tcPr>
            <w:tcW w:w="3402" w:type="dxa"/>
            <w:tcBorders>
              <w:left w:val="double" w:sz="4" w:space="0" w:color="auto"/>
            </w:tcBorders>
            <w:vAlign w:val="center"/>
          </w:tcPr>
          <w:p w14:paraId="0631AE3C" w14:textId="7B4233AC" w:rsidR="00EE328A" w:rsidRPr="00D60017" w:rsidRDefault="00EE328A" w:rsidP="00EE328A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つの構造がどのようなものか的確、かつ、わかりやすく説明できている</w:t>
            </w:r>
          </w:p>
        </w:tc>
        <w:tc>
          <w:tcPr>
            <w:tcW w:w="2693" w:type="dxa"/>
            <w:vAlign w:val="center"/>
          </w:tcPr>
          <w:p w14:paraId="69F7F0A6" w14:textId="77777777" w:rsidR="00EE328A" w:rsidRDefault="00EE328A" w:rsidP="00EE328A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つの構造がどのようなものか</w:t>
            </w:r>
            <w:r w:rsidRPr="00836601">
              <w:rPr>
                <w:rFonts w:hint="eastAsia"/>
                <w:sz w:val="22"/>
              </w:rPr>
              <w:t>概ねわかる</w:t>
            </w:r>
          </w:p>
          <w:p w14:paraId="3AF5F98E" w14:textId="35C537BC" w:rsidR="00EE328A" w:rsidRPr="00D60017" w:rsidRDefault="00EE328A" w:rsidP="00EE328A">
            <w:pPr>
              <w:pStyle w:val="a8"/>
              <w:snapToGrid w:val="0"/>
              <w:rPr>
                <w:sz w:val="22"/>
              </w:rPr>
            </w:pPr>
          </w:p>
        </w:tc>
        <w:tc>
          <w:tcPr>
            <w:tcW w:w="2552" w:type="dxa"/>
            <w:vAlign w:val="center"/>
          </w:tcPr>
          <w:p w14:paraId="65FE4868" w14:textId="77777777" w:rsidR="00EE328A" w:rsidRDefault="00EE328A" w:rsidP="00EE328A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つの構造がどのようなものか</w:t>
            </w:r>
            <w:r w:rsidRPr="00836601">
              <w:rPr>
                <w:rFonts w:hint="eastAsia"/>
                <w:sz w:val="22"/>
              </w:rPr>
              <w:t>不明確である</w:t>
            </w:r>
          </w:p>
          <w:p w14:paraId="09739A8D" w14:textId="67D809D6" w:rsidR="00EE328A" w:rsidRPr="00D60017" w:rsidRDefault="00EE328A" w:rsidP="00EE328A">
            <w:pPr>
              <w:pStyle w:val="a8"/>
              <w:snapToGrid w:val="0"/>
              <w:rPr>
                <w:sz w:val="22"/>
              </w:rPr>
            </w:pPr>
          </w:p>
        </w:tc>
      </w:tr>
    </w:tbl>
    <w:p w14:paraId="50BAC61A" w14:textId="77777777" w:rsidR="005657DA" w:rsidRPr="005657DA" w:rsidRDefault="005657DA" w:rsidP="005657DA">
      <w:pPr>
        <w:spacing w:before="240" w:after="240"/>
      </w:pPr>
    </w:p>
    <w:sectPr w:rsidR="005657DA" w:rsidRPr="005657DA" w:rsidSect="008C6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DB9E6" w14:textId="77777777" w:rsidR="00261922" w:rsidRDefault="00261922" w:rsidP="00B5106A">
      <w:r>
        <w:separator/>
      </w:r>
    </w:p>
  </w:endnote>
  <w:endnote w:type="continuationSeparator" w:id="0">
    <w:p w14:paraId="0BEA9D23" w14:textId="77777777" w:rsidR="00261922" w:rsidRDefault="00261922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A0AAF" w14:textId="77777777" w:rsidR="004F45EF" w:rsidRDefault="004F45E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C839B" w14:textId="77777777" w:rsidR="004F45EF" w:rsidRDefault="004F45E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D1DE1" w14:textId="77777777" w:rsidR="004F45EF" w:rsidRDefault="004F45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2A167" w14:textId="77777777" w:rsidR="00261922" w:rsidRDefault="00261922" w:rsidP="00B5106A">
      <w:r>
        <w:separator/>
      </w:r>
    </w:p>
  </w:footnote>
  <w:footnote w:type="continuationSeparator" w:id="0">
    <w:p w14:paraId="277B13D2" w14:textId="77777777" w:rsidR="00261922" w:rsidRDefault="00261922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4909E" w14:textId="77777777" w:rsidR="004F45EF" w:rsidRDefault="004F45E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76DA0ABD" w:rsidR="00B5106A" w:rsidRDefault="005F5FDA" w:rsidP="00B5106A">
    <w:pPr>
      <w:pStyle w:val="a3"/>
      <w:jc w:val="left"/>
    </w:pPr>
    <w:r>
      <w:rPr>
        <w:rFonts w:hint="eastAsia"/>
      </w:rPr>
      <w:t>5</w:t>
    </w:r>
    <w:r w:rsidR="00B5106A">
      <w:rPr>
        <w:rFonts w:hint="eastAsia"/>
      </w:rPr>
      <w:t>章</w:t>
    </w:r>
    <w:r>
      <w:rPr>
        <w:rFonts w:hint="eastAsia"/>
      </w:rPr>
      <w:t>1</w:t>
    </w:r>
    <w:r w:rsidR="00B5106A">
      <w:rPr>
        <w:rFonts w:hint="eastAsia"/>
      </w:rPr>
      <w:t xml:space="preserve">節　</w:t>
    </w:r>
    <w:r w:rsidR="00EE328A">
      <w:rPr>
        <w:rFonts w:hint="eastAsia"/>
      </w:rPr>
      <w:t>振り返る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 w:rsidR="004C177C">
      <w:rPr>
        <w:rFonts w:hint="eastAsia"/>
      </w:rPr>
      <w:t>5</w:t>
    </w:r>
    <w:r w:rsidR="00B5106A">
      <w:t>-</w:t>
    </w:r>
    <w:r w:rsidR="004C177C">
      <w:rPr>
        <w:rFonts w:hint="eastAsia"/>
      </w:rPr>
      <w:t>1</w:t>
    </w:r>
    <w:r w:rsidR="00245173">
      <w:t>-</w:t>
    </w:r>
    <w:r w:rsidR="004F45EF">
      <w:rPr>
        <w:rFonts w:hint="eastAsia"/>
      </w:rPr>
      <w:t>4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C54863"/>
    <w:multiLevelType w:val="hybridMultilevel"/>
    <w:tmpl w:val="5BA2CAD8"/>
    <w:lvl w:ilvl="0" w:tplc="BC8CFBCC">
      <w:start w:val="2"/>
      <w:numFmt w:val="decimal"/>
      <w:lvlText w:val="【%1】"/>
      <w:lvlJc w:val="left"/>
      <w:pPr>
        <w:ind w:left="2542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15403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F61"/>
    <w:rsid w:val="001F7FB9"/>
    <w:rsid w:val="00245173"/>
    <w:rsid w:val="00261922"/>
    <w:rsid w:val="003B4A7F"/>
    <w:rsid w:val="00406165"/>
    <w:rsid w:val="00493652"/>
    <w:rsid w:val="004C177C"/>
    <w:rsid w:val="004F45EF"/>
    <w:rsid w:val="005657DA"/>
    <w:rsid w:val="005817D9"/>
    <w:rsid w:val="00581E73"/>
    <w:rsid w:val="005A2600"/>
    <w:rsid w:val="005C6C4D"/>
    <w:rsid w:val="005F5FDA"/>
    <w:rsid w:val="0070040F"/>
    <w:rsid w:val="00700A2C"/>
    <w:rsid w:val="007423EA"/>
    <w:rsid w:val="00810200"/>
    <w:rsid w:val="00821789"/>
    <w:rsid w:val="0083414A"/>
    <w:rsid w:val="008C6D18"/>
    <w:rsid w:val="008D19E4"/>
    <w:rsid w:val="008F22EC"/>
    <w:rsid w:val="00985C4A"/>
    <w:rsid w:val="00A40DF7"/>
    <w:rsid w:val="00A45343"/>
    <w:rsid w:val="00AB35B0"/>
    <w:rsid w:val="00AC1F6A"/>
    <w:rsid w:val="00B133D4"/>
    <w:rsid w:val="00B5106A"/>
    <w:rsid w:val="00BA6900"/>
    <w:rsid w:val="00BB3A12"/>
    <w:rsid w:val="00C041C9"/>
    <w:rsid w:val="00C07A6F"/>
    <w:rsid w:val="00CA3926"/>
    <w:rsid w:val="00CE7CA2"/>
    <w:rsid w:val="00D32DEA"/>
    <w:rsid w:val="00EE328A"/>
    <w:rsid w:val="00F85944"/>
    <w:rsid w:val="00F85A60"/>
    <w:rsid w:val="00FA5318"/>
    <w:rsid w:val="00FD7B47"/>
    <w:rsid w:val="00FF28A9"/>
    <w:rsid w:val="00FF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C07A6F"/>
    <w:pPr>
      <w:ind w:leftChars="400" w:left="840"/>
    </w:pPr>
  </w:style>
  <w:style w:type="paragraph" w:styleId="a8">
    <w:name w:val="No Spacing"/>
    <w:link w:val="a9"/>
    <w:uiPriority w:val="1"/>
    <w:qFormat/>
    <w:rsid w:val="00C07A6F"/>
    <w:pPr>
      <w:widowControl w:val="0"/>
      <w:jc w:val="both"/>
    </w:pPr>
  </w:style>
  <w:style w:type="table" w:styleId="aa">
    <w:name w:val="Table Grid"/>
    <w:basedOn w:val="a1"/>
    <w:uiPriority w:val="39"/>
    <w:rsid w:val="00C0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行間詰め (文字)"/>
    <w:basedOn w:val="a0"/>
    <w:link w:val="a8"/>
    <w:uiPriority w:val="1"/>
    <w:rsid w:val="00C07A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82760-38F6-4818-AC9D-36F23B6B6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35185D-6AEB-4561-8AA0-C0C2436943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1CA0A2-2E75-43D1-8B73-98485FF73D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2A1648-9330-43C6-B4F2-8D963D082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松永　豊</cp:lastModifiedBy>
  <cp:revision>9</cp:revision>
  <cp:lastPrinted>2025-02-19T11:18:00Z</cp:lastPrinted>
  <dcterms:created xsi:type="dcterms:W3CDTF">2019-03-17T06:07:00Z</dcterms:created>
  <dcterms:modified xsi:type="dcterms:W3CDTF">2025-02-19T11:19:00Z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