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FB159" w14:textId="7CC0971B" w:rsidR="006612F4" w:rsidRDefault="006612F4" w:rsidP="006612F4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0D55D" wp14:editId="4FE10FDA">
                <wp:simplePos x="0" y="0"/>
                <wp:positionH relativeFrom="column">
                  <wp:posOffset>284026</wp:posOffset>
                </wp:positionH>
                <wp:positionV relativeFrom="paragraph">
                  <wp:posOffset>824865</wp:posOffset>
                </wp:positionV>
                <wp:extent cx="6098540" cy="750570"/>
                <wp:effectExtent l="0" t="0" r="10160" b="11430"/>
                <wp:wrapTopAndBottom/>
                <wp:docPr id="152625241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8540" cy="750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CD6D0C" w14:textId="002E0110" w:rsidR="006612F4" w:rsidRPr="006612F4" w:rsidRDefault="006612F4" w:rsidP="006612F4">
                            <w:pPr>
                              <w:pStyle w:val="Web"/>
                              <w:rPr>
                                <w:rFonts w:asciiTheme="minorEastAsia" w:eastAsiaTheme="minorEastAsia" w:hAnsiTheme="minorEastAsia"/>
                                <w:sz w:val="36"/>
                                <w:szCs w:val="36"/>
                              </w:rPr>
                            </w:pPr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小学校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sz w:val="22"/>
                                <w:szCs w:val="22"/>
                              </w:rPr>
                              <w:t>A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では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，1人1台端末にサインインするためのハ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゚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スワート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゙は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，全員同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じ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ものを設定している。特に低学年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で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ハ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゚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スワート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゙を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忘れてしまう児童か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゙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多く，授業か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゙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進められない事例か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゙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頻発したためて</w:t>
                            </w:r>
                            <w:proofErr w:type="gramStart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゙</w:t>
                            </w:r>
                            <w:proofErr w:type="gramEnd"/>
                            <w:r w:rsidRPr="006612F4"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  <w:t>ある。</w:t>
                            </w:r>
                          </w:p>
                          <w:p w14:paraId="43DD5EE5" w14:textId="77777777" w:rsidR="006612F4" w:rsidRPr="006612F4" w:rsidRDefault="006612F4" w:rsidP="005F7DB9">
                            <w:pPr>
                              <w:rPr>
                                <w:rFonts w:asciiTheme="minorEastAsia" w:hAnsiTheme="minorEastAsia"/>
                                <w:sz w:val="36"/>
                                <w:szCs w:val="32"/>
                              </w:rPr>
                            </w:pPr>
                          </w:p>
                          <w:p w14:paraId="30BD3FFB" w14:textId="77777777" w:rsidR="006612F4" w:rsidRPr="006612F4" w:rsidRDefault="006612F4" w:rsidP="005F7DB9">
                            <w:pPr>
                              <w:rPr>
                                <w:rFonts w:asciiTheme="minorEastAsia" w:hAnsiTheme="minorEastAsia"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00D55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2.35pt;margin-top:64.95pt;width:480.2pt;height:5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BtYmLQIAAFQEAAAOAAAAZHJzL2Uyb0RvYy54bWysVEuP2jAQvlfqf7B8Lwl0WSAirCgrqkpo&#13;&#10;dyW22rNxbBLV8bi2IaG/vmMnPLTtqerF8Tw8j++byfyhrRU5Cusq0DkdDlJKhOZQVHqf0++v609T&#13;&#10;SpxnumAKtMjpSTj6sPj4Yd6YTIygBFUISzCIdlljclp6b7IkcbwUNXMDMEKjUYKtmUfR7pPCsgaj&#13;&#10;1yoZpel90oAtjAUunEPtY2ekixhfSsH9s5ROeKJyirX5eNp47sKZLOYs21tmyor3ZbB/qKJmlcak&#13;&#10;l1CPzDNysNUfoeqKW3Ag/YBDnYCUFRexB+xmmL7rZlsyI2IvCI4zF5jc/wvLn45b82KJb79AiwQG&#13;&#10;QBrjMofK0E8rbR2+WClBO0J4usAmWk84Ku/T2XR8hyaOtsk4HU8irsn1tbHOfxVQk3DJqUVaIlrs&#13;&#10;uHEeM6Lr2SUk07CulIrUKE0azPB5nMYHDlRVBGNwC09WypIjQ3J3ivEfoXqMdeOFktKovPYUbr7d&#13;&#10;tX2jOyhO2L+FbjSc4esK426Y8y/M4ixgXzjf/hkPqQCLgf5GSQn219/0wR8pQislDc5WTt3PA7OC&#13;&#10;EvVNI3mTu9FsjMMYhel0hinsrWF3Y9CHegXY3xD3yPB4De5ena/SQv2GS7AMOdHENMfMOeXenoWV&#13;&#10;7yYe14iL5TK64fgZ5jd6a3gIfsbztX1j1vQ8eWT4Cc5TyLJ3dHW+HWHLgwdZRS4DwB2qPe44upGW&#13;&#10;fs3CbtzK0ev6M1j8BgAA//8DAFBLAwQUAAYACAAAACEA79bob+UAAAAQAQAADwAAAGRycy9kb3du&#13;&#10;cmV2LnhtbExPy07DMBC8I/EP1iJxQa2dKECTxqkQpQekSoiUD3DiJYka22nspuHv2Z7gstLuzM4j&#13;&#10;38ymZxOOvnNWQrQUwNDWTne2kfB12C1WwHxQVqveWZTwgx42xe1NrjLtLvYTpzI0jESsz5SENoQh&#13;&#10;49zXLRrll25AS9i3G40KtI4N16O6kLjpeSzEEzeqs+TQqgFfW6yP5dlI2B/TpE8f3O79ZBpTvlXT&#13;&#10;Fk8fUt7fzds1jZc1sIBz+PuAawfKDwUFq9zZas96CUnyTEy6x2kK7EoQ4jECVkmIk1UEvMj5/yLF&#13;&#10;LwAAAP//AwBQSwECLQAUAAYACAAAACEAtoM4kv4AAADhAQAAEwAAAAAAAAAAAAAAAAAAAAAAW0Nv&#13;&#10;bnRlbnRfVHlwZXNdLnhtbFBLAQItABQABgAIAAAAIQA4/SH/1gAAAJQBAAALAAAAAAAAAAAAAAAA&#13;&#10;AC8BAABfcmVscy8ucmVsc1BLAQItABQABgAIAAAAIQAlBtYmLQIAAFQEAAAOAAAAAAAAAAAAAAAA&#13;&#10;AC4CAABkcnMvZTJvRG9jLnhtbFBLAQItABQABgAIAAAAIQDv1uhv5QAAABABAAAPAAAAAAAAAAAA&#13;&#10;AAAAAIcEAABkcnMvZG93bnJldi54bWxQSwUGAAAAAAQABADzAAAAmQUAAAAA&#13;&#10;" filled="f" strokeweight=".5pt">
                <v:textbox inset="5.85pt,.7pt,5.85pt,.7pt">
                  <w:txbxContent>
                    <w:p w14:paraId="60CD6D0C" w14:textId="002E0110" w:rsidR="006612F4" w:rsidRPr="006612F4" w:rsidRDefault="006612F4" w:rsidP="006612F4">
                      <w:pPr>
                        <w:pStyle w:val="Web"/>
                        <w:rPr>
                          <w:rFonts w:asciiTheme="minorEastAsia" w:eastAsiaTheme="minorEastAsia" w:hAnsiTheme="minorEastAsia"/>
                          <w:sz w:val="36"/>
                          <w:szCs w:val="36"/>
                        </w:rPr>
                      </w:pPr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小学校</w:t>
                      </w:r>
                      <w:r>
                        <w:rPr>
                          <w:rFonts w:asciiTheme="minorEastAsia" w:eastAsiaTheme="minorEastAsia" w:hAnsiTheme="minorEastAsia" w:hint="eastAsia"/>
                          <w:sz w:val="22"/>
                          <w:szCs w:val="22"/>
                        </w:rPr>
                        <w:t>A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では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，1人1台端末にサインインするためのハ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゚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スワート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゙は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，全員同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じ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ものを設定している。特に低学年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で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ハ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゚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スワート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゙を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忘れてしまう児童か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゙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多く，授業か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゙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進められない事例か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゙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頻発したためて</w:t>
                      </w:r>
                      <w:proofErr w:type="gramStart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゙</w:t>
                      </w:r>
                      <w:proofErr w:type="gramEnd"/>
                      <w:r w:rsidRPr="006612F4">
                        <w:rPr>
                          <w:rFonts w:asciiTheme="minorEastAsia" w:eastAsiaTheme="minorEastAsia" w:hAnsiTheme="minorEastAsia"/>
                          <w:sz w:val="22"/>
                          <w:szCs w:val="22"/>
                        </w:rPr>
                        <w:t>ある。</w:t>
                      </w:r>
                    </w:p>
                    <w:p w14:paraId="43DD5EE5" w14:textId="77777777" w:rsidR="006612F4" w:rsidRPr="006612F4" w:rsidRDefault="006612F4" w:rsidP="005F7DB9">
                      <w:pPr>
                        <w:rPr>
                          <w:rFonts w:asciiTheme="minorEastAsia" w:hAnsiTheme="minorEastAsia"/>
                          <w:sz w:val="36"/>
                          <w:szCs w:val="32"/>
                        </w:rPr>
                      </w:pPr>
                    </w:p>
                    <w:p w14:paraId="30BD3FFB" w14:textId="77777777" w:rsidR="006612F4" w:rsidRPr="006612F4" w:rsidRDefault="006612F4" w:rsidP="005F7DB9">
                      <w:pPr>
                        <w:rPr>
                          <w:rFonts w:asciiTheme="minorEastAsia" w:hAnsiTheme="minorEastAsia"/>
                          <w:sz w:val="36"/>
                          <w:szCs w:val="3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</w:t>
      </w:r>
      <w:r w:rsidRPr="006612F4">
        <w:rPr>
          <w:rFonts w:hint="eastAsia"/>
          <w:sz w:val="24"/>
          <w:szCs w:val="24"/>
        </w:rPr>
        <w:t>以下は，とある学校における</w:t>
      </w:r>
      <w:r w:rsidRPr="006612F4">
        <w:rPr>
          <w:rFonts w:hint="eastAsia"/>
          <w:sz w:val="24"/>
          <w:szCs w:val="24"/>
        </w:rPr>
        <w:t>1</w:t>
      </w:r>
      <w:r w:rsidRPr="006612F4">
        <w:rPr>
          <w:rFonts w:hint="eastAsia"/>
          <w:sz w:val="24"/>
          <w:szCs w:val="24"/>
        </w:rPr>
        <w:t>人</w:t>
      </w:r>
      <w:r w:rsidRPr="006612F4">
        <w:rPr>
          <w:rFonts w:hint="eastAsia"/>
          <w:sz w:val="24"/>
          <w:szCs w:val="24"/>
        </w:rPr>
        <w:t>1</w:t>
      </w:r>
      <w:r w:rsidRPr="006612F4">
        <w:rPr>
          <w:rFonts w:hint="eastAsia"/>
          <w:sz w:val="24"/>
          <w:szCs w:val="24"/>
        </w:rPr>
        <w:t>台端末のパスワード運用事例である。グループで話し合いながら，問題点と改善案を考察しなさい。考察内容はルーブリックによって評価すること。</w:t>
      </w:r>
    </w:p>
    <w:p w14:paraId="2AD1FD6C" w14:textId="4CC706D2" w:rsidR="00E42E1C" w:rsidRDefault="00E42E1C" w:rsidP="006612F4">
      <w:pPr>
        <w:rPr>
          <w:sz w:val="24"/>
          <w:szCs w:val="24"/>
        </w:rPr>
      </w:pPr>
    </w:p>
    <w:p w14:paraId="2A3F55FC" w14:textId="77777777" w:rsidR="00A57ACF" w:rsidRPr="00A57ACF" w:rsidRDefault="00A57ACF" w:rsidP="006612F4">
      <w:pPr>
        <w:rPr>
          <w:rFonts w:hint="eastAsia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81"/>
        <w:gridCol w:w="5197"/>
      </w:tblGrid>
      <w:tr w:rsidR="00E42E1C" w14:paraId="604630D5" w14:textId="77777777" w:rsidTr="00E42E1C">
        <w:tc>
          <w:tcPr>
            <w:tcW w:w="5281" w:type="dxa"/>
          </w:tcPr>
          <w:p w14:paraId="24AF27C1" w14:textId="0CCBAA6C" w:rsidR="00E42E1C" w:rsidRPr="00E42E1C" w:rsidRDefault="00E42E1C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具体的なトラブル事例（事案・事件）を予想</w:t>
            </w:r>
          </w:p>
        </w:tc>
        <w:tc>
          <w:tcPr>
            <w:tcW w:w="5197" w:type="dxa"/>
          </w:tcPr>
          <w:p w14:paraId="6E94DF44" w14:textId="4833BE8E" w:rsidR="00E42E1C" w:rsidRDefault="00E42E1C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その問題点を箇条書きで書く</w:t>
            </w:r>
          </w:p>
        </w:tc>
      </w:tr>
      <w:tr w:rsidR="00E42E1C" w14:paraId="3118A6D2" w14:textId="77777777" w:rsidTr="00E42E1C">
        <w:tc>
          <w:tcPr>
            <w:tcW w:w="5281" w:type="dxa"/>
          </w:tcPr>
          <w:p w14:paraId="09EAE4BA" w14:textId="77777777" w:rsidR="00E42E1C" w:rsidRDefault="00E42E1C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ケース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4C81DE80" w14:textId="77777777" w:rsidR="00E42E1C" w:rsidRDefault="00E42E1C" w:rsidP="006612F4">
            <w:pPr>
              <w:rPr>
                <w:sz w:val="24"/>
                <w:szCs w:val="24"/>
              </w:rPr>
            </w:pPr>
          </w:p>
          <w:p w14:paraId="7FCC4240" w14:textId="20D36609" w:rsidR="00E42E1C" w:rsidRDefault="00E42E1C" w:rsidP="006612F4">
            <w:pPr>
              <w:rPr>
                <w:sz w:val="24"/>
                <w:szCs w:val="24"/>
              </w:rPr>
            </w:pPr>
          </w:p>
        </w:tc>
        <w:tc>
          <w:tcPr>
            <w:tcW w:w="5197" w:type="dxa"/>
          </w:tcPr>
          <w:p w14:paraId="5A16A083" w14:textId="77777777" w:rsidR="00E42E1C" w:rsidRDefault="00E42E1C" w:rsidP="006612F4">
            <w:pPr>
              <w:rPr>
                <w:sz w:val="24"/>
                <w:szCs w:val="24"/>
              </w:rPr>
            </w:pPr>
          </w:p>
        </w:tc>
      </w:tr>
      <w:tr w:rsidR="00E42E1C" w14:paraId="3E0FD392" w14:textId="77777777" w:rsidTr="00E42E1C">
        <w:tc>
          <w:tcPr>
            <w:tcW w:w="5281" w:type="dxa"/>
          </w:tcPr>
          <w:p w14:paraId="4AC19D2D" w14:textId="77777777" w:rsidR="00E42E1C" w:rsidRDefault="00E42E1C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ケース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1EF1C8A6" w14:textId="77777777" w:rsidR="00E42E1C" w:rsidRDefault="00E42E1C" w:rsidP="006612F4">
            <w:pPr>
              <w:rPr>
                <w:sz w:val="24"/>
                <w:szCs w:val="24"/>
              </w:rPr>
            </w:pPr>
          </w:p>
          <w:p w14:paraId="19C488FA" w14:textId="4FE37536" w:rsidR="00E42E1C" w:rsidRDefault="00E42E1C" w:rsidP="006612F4">
            <w:pPr>
              <w:rPr>
                <w:sz w:val="24"/>
                <w:szCs w:val="24"/>
              </w:rPr>
            </w:pPr>
          </w:p>
        </w:tc>
        <w:tc>
          <w:tcPr>
            <w:tcW w:w="5197" w:type="dxa"/>
          </w:tcPr>
          <w:p w14:paraId="23C7ABA0" w14:textId="77777777" w:rsidR="00E42E1C" w:rsidRDefault="00E42E1C" w:rsidP="006612F4">
            <w:pPr>
              <w:rPr>
                <w:sz w:val="24"/>
                <w:szCs w:val="24"/>
              </w:rPr>
            </w:pPr>
          </w:p>
        </w:tc>
      </w:tr>
    </w:tbl>
    <w:p w14:paraId="3CA78208" w14:textId="7D9EC825" w:rsidR="006612F4" w:rsidRDefault="006612F4" w:rsidP="006612F4">
      <w:pPr>
        <w:rPr>
          <w:sz w:val="24"/>
          <w:szCs w:val="24"/>
        </w:rPr>
      </w:pPr>
    </w:p>
    <w:p w14:paraId="4E56F5E0" w14:textId="6F11E551" w:rsidR="006612F4" w:rsidRDefault="00E42E1C" w:rsidP="006612F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上記の問題</w:t>
      </w:r>
      <w:r w:rsidR="00A57ACF">
        <w:rPr>
          <w:rFonts w:hint="eastAsia"/>
          <w:sz w:val="24"/>
          <w:szCs w:val="24"/>
        </w:rPr>
        <w:t>の</w:t>
      </w:r>
      <w:r>
        <w:rPr>
          <w:rFonts w:hint="eastAsia"/>
          <w:sz w:val="24"/>
          <w:szCs w:val="24"/>
        </w:rPr>
        <w:t>改善案を提案しよう。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E42E1C" w14:paraId="03035086" w14:textId="77777777" w:rsidTr="00E42E1C">
        <w:tc>
          <w:tcPr>
            <w:tcW w:w="15410" w:type="dxa"/>
          </w:tcPr>
          <w:p w14:paraId="59939353" w14:textId="4E0C2B76" w:rsidR="00E42E1C" w:rsidRDefault="00E42E1C" w:rsidP="00661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改善案：</w:t>
            </w:r>
          </w:p>
          <w:p w14:paraId="28E8BA18" w14:textId="77777777" w:rsidR="00E42E1C" w:rsidRDefault="00E42E1C" w:rsidP="006612F4">
            <w:pPr>
              <w:rPr>
                <w:sz w:val="24"/>
                <w:szCs w:val="24"/>
              </w:rPr>
            </w:pPr>
          </w:p>
          <w:p w14:paraId="58756B91" w14:textId="77777777" w:rsidR="00E42E1C" w:rsidRDefault="00E42E1C" w:rsidP="006612F4">
            <w:pPr>
              <w:rPr>
                <w:sz w:val="24"/>
                <w:szCs w:val="24"/>
              </w:rPr>
            </w:pPr>
          </w:p>
          <w:p w14:paraId="7649A9C8" w14:textId="77777777" w:rsidR="00A57ACF" w:rsidRPr="00E42E1C" w:rsidRDefault="00A57ACF" w:rsidP="006612F4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7F06AFFB" w14:textId="77777777" w:rsidR="00E42E1C" w:rsidRDefault="00E42E1C" w:rsidP="006612F4">
      <w:pPr>
        <w:pBdr>
          <w:bottom w:val="single" w:sz="6" w:space="1" w:color="auto"/>
        </w:pBdr>
        <w:rPr>
          <w:sz w:val="24"/>
          <w:szCs w:val="24"/>
        </w:rPr>
      </w:pPr>
    </w:p>
    <w:p w14:paraId="15B4F24F" w14:textId="77777777" w:rsidR="00382F8D" w:rsidRDefault="00382F8D" w:rsidP="006612F4">
      <w:pPr>
        <w:pBdr>
          <w:bottom w:val="single" w:sz="6" w:space="1" w:color="auto"/>
        </w:pBdr>
        <w:rPr>
          <w:sz w:val="24"/>
          <w:szCs w:val="24"/>
        </w:rPr>
      </w:pPr>
    </w:p>
    <w:p w14:paraId="237A591A" w14:textId="77777777" w:rsidR="00382F8D" w:rsidRDefault="00382F8D" w:rsidP="006612F4">
      <w:pPr>
        <w:rPr>
          <w:sz w:val="24"/>
          <w:szCs w:val="24"/>
        </w:rPr>
      </w:pPr>
    </w:p>
    <w:p w14:paraId="64D085FA" w14:textId="24D89289" w:rsidR="00382F8D" w:rsidRDefault="00382F8D" w:rsidP="006612F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ルーブリック</w:t>
      </w:r>
    </w:p>
    <w:tbl>
      <w:tblPr>
        <w:tblStyle w:val="111"/>
        <w:tblW w:w="5000" w:type="pct"/>
        <w:tblLook w:val="04A0" w:firstRow="1" w:lastRow="0" w:firstColumn="1" w:lastColumn="0" w:noHBand="0" w:noVBand="1"/>
      </w:tblPr>
      <w:tblGrid>
        <w:gridCol w:w="1998"/>
        <w:gridCol w:w="2675"/>
        <w:gridCol w:w="3030"/>
        <w:gridCol w:w="2775"/>
      </w:tblGrid>
      <w:tr w:rsidR="00382F8D" w:rsidRPr="00096C02" w14:paraId="4765EB06" w14:textId="77777777" w:rsidTr="00A57ACF">
        <w:trPr>
          <w:trHeight w:val="592"/>
        </w:trPr>
        <w:tc>
          <w:tcPr>
            <w:tcW w:w="953" w:type="pct"/>
            <w:tcBorders>
              <w:right w:val="double" w:sz="4" w:space="0" w:color="auto"/>
              <w:tl2br w:val="single" w:sz="4" w:space="0" w:color="auto"/>
            </w:tcBorders>
            <w:shd w:val="clear" w:color="auto" w:fill="DDDDDD"/>
          </w:tcPr>
          <w:p w14:paraId="1EB8706E" w14:textId="77777777" w:rsidR="00382F8D" w:rsidRPr="00096C02" w:rsidRDefault="00382F8D" w:rsidP="001D192E">
            <w:pPr>
              <w:jc w:val="right"/>
              <w:rPr>
                <w:rFonts w:ascii="HG丸ｺﾞｼｯｸM-PRO" w:eastAsia="Microsoft JhengHei" w:hAnsi="HG丸ｺﾞｼｯｸM-PRO" w:cs="Tahoma"/>
                <w:lang w:eastAsia="zh-TW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  <w:lang w:eastAsia="zh-TW"/>
              </w:rPr>
              <w:t>評価基準</w:t>
            </w:r>
          </w:p>
          <w:p w14:paraId="24BDF9D0" w14:textId="77777777" w:rsidR="00382F8D" w:rsidRPr="00096C02" w:rsidRDefault="00382F8D" w:rsidP="001D192E">
            <w:pPr>
              <w:jc w:val="left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  <w:lang w:eastAsia="zh-TW"/>
              </w:rPr>
              <w:t>評価規準</w:t>
            </w:r>
          </w:p>
        </w:tc>
        <w:tc>
          <w:tcPr>
            <w:tcW w:w="1276" w:type="pct"/>
            <w:tcBorders>
              <w:left w:val="double" w:sz="4" w:space="0" w:color="auto"/>
            </w:tcBorders>
            <w:shd w:val="clear" w:color="auto" w:fill="DDDDDD"/>
            <w:vAlign w:val="center"/>
          </w:tcPr>
          <w:p w14:paraId="27256FD7" w14:textId="77777777" w:rsidR="00382F8D" w:rsidRPr="00096C02" w:rsidRDefault="00382F8D" w:rsidP="001D192E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/>
              </w:rPr>
              <w:t>A</w:t>
            </w:r>
            <w:r w:rsidRPr="00096C02">
              <w:rPr>
                <w:rFonts w:ascii="HG丸ｺﾞｼｯｸM-PRO" w:eastAsia="HG丸ｺﾞｼｯｸM-PRO" w:hAnsi="HG丸ｺﾞｼｯｸM-PRO" w:cs="Tahoma" w:hint="eastAsia"/>
              </w:rPr>
              <w:t>:十分満足</w:t>
            </w:r>
          </w:p>
        </w:tc>
        <w:tc>
          <w:tcPr>
            <w:tcW w:w="1446" w:type="pct"/>
            <w:shd w:val="clear" w:color="auto" w:fill="DDDDDD"/>
            <w:vAlign w:val="center"/>
          </w:tcPr>
          <w:p w14:paraId="62404553" w14:textId="77777777" w:rsidR="00382F8D" w:rsidRPr="00096C02" w:rsidRDefault="00382F8D" w:rsidP="001D192E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</w:rPr>
              <w:t>B:おおむね満足</w:t>
            </w:r>
          </w:p>
        </w:tc>
        <w:tc>
          <w:tcPr>
            <w:tcW w:w="1324" w:type="pct"/>
            <w:shd w:val="clear" w:color="auto" w:fill="DDDDDD"/>
            <w:vAlign w:val="center"/>
          </w:tcPr>
          <w:p w14:paraId="56B06029" w14:textId="77777777" w:rsidR="00382F8D" w:rsidRPr="00096C02" w:rsidRDefault="00382F8D" w:rsidP="001D192E">
            <w:pPr>
              <w:jc w:val="center"/>
              <w:rPr>
                <w:rFonts w:ascii="HG丸ｺﾞｼｯｸM-PRO" w:eastAsia="HG丸ｺﾞｼｯｸM-PRO" w:hAnsi="HG丸ｺﾞｼｯｸM-PRO" w:cs="Times New Roman"/>
              </w:rPr>
            </w:pPr>
            <w:r w:rsidRPr="00096C02">
              <w:rPr>
                <w:rFonts w:ascii="HG丸ｺﾞｼｯｸM-PRO" w:eastAsia="HG丸ｺﾞｼｯｸM-PRO" w:hAnsi="HG丸ｺﾞｼｯｸM-PRO" w:cs="Tahoma" w:hint="eastAsia"/>
              </w:rPr>
              <w:t>C</w:t>
            </w:r>
            <w:r w:rsidRPr="00096C02">
              <w:rPr>
                <w:rFonts w:ascii="HG丸ｺﾞｼｯｸM-PRO" w:eastAsia="HG丸ｺﾞｼｯｸM-PRO" w:hAnsi="HG丸ｺﾞｼｯｸM-PRO" w:cs="Tahoma"/>
              </w:rPr>
              <w:t>.</w:t>
            </w:r>
            <w:r w:rsidRPr="00096C02">
              <w:rPr>
                <w:rFonts w:ascii="HG丸ｺﾞｼｯｸM-PRO" w:eastAsia="HG丸ｺﾞｼｯｸM-PRO" w:hAnsi="HG丸ｺﾞｼｯｸM-PRO" w:cs="Tahoma" w:hint="eastAsia"/>
              </w:rPr>
              <w:t>努力を要する</w:t>
            </w:r>
          </w:p>
        </w:tc>
      </w:tr>
      <w:tr w:rsidR="00382F8D" w:rsidRPr="00096C02" w14:paraId="478815B5" w14:textId="77777777" w:rsidTr="00A57ACF">
        <w:trPr>
          <w:trHeight w:val="2211"/>
        </w:trPr>
        <w:tc>
          <w:tcPr>
            <w:tcW w:w="953" w:type="pct"/>
            <w:tcBorders>
              <w:right w:val="double" w:sz="4" w:space="0" w:color="auto"/>
            </w:tcBorders>
            <w:shd w:val="clear" w:color="auto" w:fill="DDDDDD"/>
            <w:vAlign w:val="center"/>
          </w:tcPr>
          <w:p w14:paraId="2BF60EC3" w14:textId="0371DD0D" w:rsidR="00382F8D" w:rsidRPr="00096C02" w:rsidRDefault="00382F8D" w:rsidP="001D192E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生じる可能性が高い事例（事案・事件）を予想でき，その原因となる問題点を指摘できる。</w:t>
            </w:r>
          </w:p>
        </w:tc>
        <w:tc>
          <w:tcPr>
            <w:tcW w:w="1276" w:type="pct"/>
            <w:tcBorders>
              <w:left w:val="double" w:sz="4" w:space="0" w:color="auto"/>
            </w:tcBorders>
          </w:tcPr>
          <w:p w14:paraId="19A1108E" w14:textId="45DDABF4" w:rsidR="00382F8D" w:rsidRPr="00096C02" w:rsidRDefault="00382F8D" w:rsidP="001D192E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情報セキュリティ上の問題点 と，子どもの教育的側面からの問題点の両方を指摘できる。</w:t>
            </w:r>
          </w:p>
        </w:tc>
        <w:tc>
          <w:tcPr>
            <w:tcW w:w="1446" w:type="pct"/>
          </w:tcPr>
          <w:p w14:paraId="5304D686" w14:textId="2AFE09EC" w:rsidR="00382F8D" w:rsidRPr="00096C02" w:rsidRDefault="00382F8D" w:rsidP="00382F8D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情報セキュリティ上の問題点と，子どもの教育的側面からの問題点のどちらか一方を指摘できる。</w:t>
            </w:r>
          </w:p>
        </w:tc>
        <w:tc>
          <w:tcPr>
            <w:tcW w:w="1324" w:type="pct"/>
          </w:tcPr>
          <w:p w14:paraId="7BA6C2B2" w14:textId="6ECF7FCB" w:rsidR="00382F8D" w:rsidRPr="00382F8D" w:rsidRDefault="00382F8D" w:rsidP="00382F8D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問題点が指摘できない。あるいは見当違いな指摘である。</w:t>
            </w:r>
          </w:p>
        </w:tc>
      </w:tr>
      <w:tr w:rsidR="00382F8D" w:rsidRPr="00096C02" w14:paraId="19A4D045" w14:textId="77777777" w:rsidTr="00A57ACF">
        <w:trPr>
          <w:trHeight w:val="2211"/>
        </w:trPr>
        <w:tc>
          <w:tcPr>
            <w:tcW w:w="953" w:type="pct"/>
            <w:tcBorders>
              <w:right w:val="double" w:sz="4" w:space="0" w:color="auto"/>
            </w:tcBorders>
            <w:shd w:val="clear" w:color="auto" w:fill="DDDDDD"/>
            <w:vAlign w:val="center"/>
          </w:tcPr>
          <w:p w14:paraId="03852DAE" w14:textId="658297C8" w:rsidR="00382F8D" w:rsidRPr="00382F8D" w:rsidRDefault="00382F8D" w:rsidP="001D192E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適切で現実的な 改善案を提案で きる。</w:t>
            </w:r>
          </w:p>
        </w:tc>
        <w:tc>
          <w:tcPr>
            <w:tcW w:w="1276" w:type="pct"/>
            <w:tcBorders>
              <w:left w:val="double" w:sz="4" w:space="0" w:color="auto"/>
            </w:tcBorders>
          </w:tcPr>
          <w:p w14:paraId="27361041" w14:textId="3C81A263" w:rsidR="00382F8D" w:rsidRPr="00096C02" w:rsidRDefault="00382F8D" w:rsidP="00382F8D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理想だけでなく，現場の実情も考慮した実現可能な改善案</w:t>
            </w:r>
            <w:r>
              <w:rPr>
                <w:rFonts w:ascii="HG丸ｺﾞｼｯｸM-PRO" w:eastAsia="HG丸ｺﾞｼｯｸM-PRO" w:hAnsi="HG丸ｺﾞｼｯｸM-PRO" w:cs="Times New Roman" w:hint="eastAsia"/>
              </w:rPr>
              <w:t>である。</w:t>
            </w:r>
          </w:p>
        </w:tc>
        <w:tc>
          <w:tcPr>
            <w:tcW w:w="1446" w:type="pct"/>
          </w:tcPr>
          <w:p w14:paraId="601A4F40" w14:textId="1E910536" w:rsidR="00382F8D" w:rsidRPr="00096C02" w:rsidRDefault="00382F8D" w:rsidP="00382F8D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改善案を提案できたが，その実現方法については特に触れていない。</w:t>
            </w:r>
          </w:p>
        </w:tc>
        <w:tc>
          <w:tcPr>
            <w:tcW w:w="1324" w:type="pct"/>
          </w:tcPr>
          <w:p w14:paraId="6C5F2895" w14:textId="543F8B87" w:rsidR="00382F8D" w:rsidRPr="00096C02" w:rsidRDefault="00382F8D" w:rsidP="001D192E">
            <w:pPr>
              <w:rPr>
                <w:rFonts w:ascii="HG丸ｺﾞｼｯｸM-PRO" w:eastAsia="HG丸ｺﾞｼｯｸM-PRO" w:hAnsi="HG丸ｺﾞｼｯｸM-PRO" w:cs="Times New Roman"/>
              </w:rPr>
            </w:pPr>
            <w:r w:rsidRPr="00382F8D">
              <w:rPr>
                <w:rFonts w:ascii="HG丸ｺﾞｼｯｸM-PRO" w:eastAsia="HG丸ｺﾞｼｯｸM-PRO" w:hAnsi="HG丸ｺﾞｼｯｸM-PRO" w:cs="Times New Roman" w:hint="eastAsia"/>
              </w:rPr>
              <w:t>改善案として不十分である。 あるいは改善案が提案できない。</w:t>
            </w:r>
          </w:p>
        </w:tc>
      </w:tr>
    </w:tbl>
    <w:p w14:paraId="49047F33" w14:textId="77777777" w:rsidR="00382F8D" w:rsidRPr="00382F8D" w:rsidRDefault="00382F8D" w:rsidP="006612F4">
      <w:pPr>
        <w:rPr>
          <w:sz w:val="24"/>
          <w:szCs w:val="24"/>
        </w:rPr>
      </w:pPr>
    </w:p>
    <w:sectPr w:rsidR="00382F8D" w:rsidRPr="00382F8D" w:rsidSect="00E42E1C">
      <w:headerReference w:type="first" r:id="rId11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81EB" w14:textId="77777777" w:rsidR="007764A6" w:rsidRDefault="007764A6" w:rsidP="00B5106A">
      <w:r>
        <w:separator/>
      </w:r>
    </w:p>
  </w:endnote>
  <w:endnote w:type="continuationSeparator" w:id="0">
    <w:p w14:paraId="5356D25B" w14:textId="77777777" w:rsidR="007764A6" w:rsidRDefault="007764A6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50F3" w14:textId="77777777" w:rsidR="007764A6" w:rsidRDefault="007764A6" w:rsidP="00B5106A">
      <w:r>
        <w:separator/>
      </w:r>
    </w:p>
  </w:footnote>
  <w:footnote w:type="continuationSeparator" w:id="0">
    <w:p w14:paraId="1238DEFA" w14:textId="77777777" w:rsidR="007764A6" w:rsidRDefault="007764A6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08F4" w14:textId="77777777" w:rsidR="00E42E1C" w:rsidRDefault="00E42E1C" w:rsidP="00E42E1C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05DDE4E" w14:textId="013BC0E0" w:rsidR="00E42E1C" w:rsidRPr="00E42E1C" w:rsidRDefault="00E42E1C" w:rsidP="00E42E1C">
    <w:pPr>
      <w:pStyle w:val="a3"/>
      <w:jc w:val="left"/>
    </w:pPr>
    <w:r>
      <w:rPr>
        <w:rFonts w:hint="eastAsia"/>
      </w:rPr>
      <w:t>4</w:t>
    </w:r>
    <w:r>
      <w:rPr>
        <w:rFonts w:hint="eastAsia"/>
      </w:rPr>
      <w:t>章</w:t>
    </w:r>
    <w:r>
      <w:t>2</w:t>
    </w:r>
    <w:r>
      <w:rPr>
        <w:rFonts w:hint="eastAsia"/>
      </w:rPr>
      <w:t xml:space="preserve">節　使える　</w:t>
    </w:r>
    <w:r>
      <w:rPr>
        <w:rFonts w:hint="eastAsia"/>
      </w:rPr>
      <w:t>[</w:t>
    </w:r>
    <w:r>
      <w:rPr>
        <w:rFonts w:hint="eastAsia"/>
      </w:rPr>
      <w:t>ワークシート</w:t>
    </w:r>
    <w:r>
      <w:t>4-2-</w:t>
    </w:r>
    <w:r w:rsidR="00382F8D">
      <w:rPr>
        <w:rFonts w:hint="eastAsia"/>
      </w:rPr>
      <w:t>3</w:t>
    </w:r>
    <w: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33528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FC470E2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1BC78BC"/>
    <w:multiLevelType w:val="hybridMultilevel"/>
    <w:tmpl w:val="43882236"/>
    <w:lvl w:ilvl="0" w:tplc="DE749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E6127B"/>
    <w:multiLevelType w:val="hybridMultilevel"/>
    <w:tmpl w:val="FBBE6F0E"/>
    <w:lvl w:ilvl="0" w:tplc="69B8553A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40313393">
    <w:abstractNumId w:val="2"/>
  </w:num>
  <w:num w:numId="2" w16cid:durableId="1791821621">
    <w:abstractNumId w:val="0"/>
  </w:num>
  <w:num w:numId="3" w16cid:durableId="600602920">
    <w:abstractNumId w:val="1"/>
  </w:num>
  <w:num w:numId="4" w16cid:durableId="1810786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07CEC"/>
    <w:rsid w:val="00096F61"/>
    <w:rsid w:val="000E15C4"/>
    <w:rsid w:val="000E17DD"/>
    <w:rsid w:val="00136671"/>
    <w:rsid w:val="001717A7"/>
    <w:rsid w:val="001F7FB9"/>
    <w:rsid w:val="00295843"/>
    <w:rsid w:val="00382F8D"/>
    <w:rsid w:val="00440686"/>
    <w:rsid w:val="004C69FE"/>
    <w:rsid w:val="005817D9"/>
    <w:rsid w:val="005C6C4D"/>
    <w:rsid w:val="006612F4"/>
    <w:rsid w:val="00700A2C"/>
    <w:rsid w:val="00733791"/>
    <w:rsid w:val="007764A6"/>
    <w:rsid w:val="007C3FD4"/>
    <w:rsid w:val="0083414A"/>
    <w:rsid w:val="00902A92"/>
    <w:rsid w:val="00994CE4"/>
    <w:rsid w:val="00A57ACF"/>
    <w:rsid w:val="00B5106A"/>
    <w:rsid w:val="00BA6900"/>
    <w:rsid w:val="00BB3A12"/>
    <w:rsid w:val="00C041C9"/>
    <w:rsid w:val="00C7379E"/>
    <w:rsid w:val="00CE7CA2"/>
    <w:rsid w:val="00E42E1C"/>
    <w:rsid w:val="00F61AB5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F61AB5"/>
    <w:pPr>
      <w:ind w:leftChars="400" w:left="840"/>
    </w:pPr>
  </w:style>
  <w:style w:type="table" w:styleId="a8">
    <w:name w:val="Table Grid"/>
    <w:basedOn w:val="a1"/>
    <w:uiPriority w:val="39"/>
    <w:rsid w:val="00F6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6612F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1">
    <w:name w:val="表 (格子)111"/>
    <w:basedOn w:val="a1"/>
    <w:next w:val="a8"/>
    <w:uiPriority w:val="39"/>
    <w:rsid w:val="00382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9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15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9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27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8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2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7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2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6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7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4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3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1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5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5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DD6D7F-79CA-4767-9C70-0D89D4EF82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4FBC71-06B6-4D78-B7BE-0778D6D01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29A65-22E4-4A1A-88A5-6A7C6F020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AF482-1643-4085-9A1D-A8706D9AD9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8</cp:revision>
  <dcterms:created xsi:type="dcterms:W3CDTF">2019-04-01T11:28:00Z</dcterms:created>
  <dcterms:modified xsi:type="dcterms:W3CDTF">2025-02-20T10:40:00Z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