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D3CBB" w14:textId="2D19F06B" w:rsidR="001375FB" w:rsidRPr="00CF1963" w:rsidRDefault="00A0702B" w:rsidP="002423B4">
      <w:pPr>
        <w:rPr>
          <w:color w:val="FF0000"/>
        </w:rPr>
      </w:pPr>
      <w:r>
        <w:rPr>
          <w:rFonts w:hint="eastAsia"/>
        </w:rPr>
        <w:t>【</w:t>
      </w:r>
      <w:r w:rsidR="001375FB">
        <w:rPr>
          <w:rFonts w:hint="eastAsia"/>
        </w:rPr>
        <w:t>高等学校</w:t>
      </w:r>
      <w:r w:rsidR="002F6C49">
        <w:rPr>
          <w:rFonts w:hint="eastAsia"/>
        </w:rPr>
        <w:t>における</w:t>
      </w:r>
      <w:r w:rsidR="007D1D35">
        <w:rPr>
          <w:rFonts w:hint="eastAsia"/>
        </w:rPr>
        <w:t>実践事例</w:t>
      </w:r>
      <w:r>
        <w:rPr>
          <w:rFonts w:hint="eastAsia"/>
        </w:rPr>
        <w:t>】</w:t>
      </w:r>
    </w:p>
    <w:p w14:paraId="0889C41A" w14:textId="5B23F8E3" w:rsidR="00A0702B" w:rsidRDefault="00A0702B" w:rsidP="00A0702B">
      <w:r>
        <w:rPr>
          <w:rFonts w:hint="eastAsia"/>
        </w:rPr>
        <w:t>○国語科</w:t>
      </w:r>
    </w:p>
    <w:p w14:paraId="2834C6C7" w14:textId="60320015" w:rsidR="00A0702B" w:rsidRDefault="00A0702B" w:rsidP="00A0702B">
      <w:r>
        <w:rPr>
          <w:rFonts w:hint="eastAsia"/>
        </w:rPr>
        <w:t xml:space="preserve">　表</w:t>
      </w:r>
      <w:r>
        <w:rPr>
          <w:rFonts w:hint="eastAsia"/>
        </w:rPr>
        <w:t>1</w:t>
      </w:r>
      <w:r>
        <w:rPr>
          <w:rFonts w:hint="eastAsia"/>
        </w:rPr>
        <w:t xml:space="preserve">　高等学校国語科における</w:t>
      </w:r>
      <w:r>
        <w:rPr>
          <w:rFonts w:hint="eastAsia"/>
        </w:rPr>
        <w:t>ICT</w:t>
      </w:r>
      <w:r>
        <w:rPr>
          <w:rFonts w:hint="eastAsia"/>
        </w:rPr>
        <w:t>を活用した実践例（１）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7074"/>
      </w:tblGrid>
      <w:tr w:rsidR="00A0702B" w14:paraId="475FEB95" w14:textId="77777777" w:rsidTr="00A61E6B">
        <w:tc>
          <w:tcPr>
            <w:tcW w:w="1101" w:type="dxa"/>
            <w:shd w:val="clear" w:color="auto" w:fill="auto"/>
          </w:tcPr>
          <w:p w14:paraId="0BBA9604" w14:textId="77777777" w:rsidR="00A0702B" w:rsidRDefault="00A0702B" w:rsidP="00A61E6B">
            <w:r>
              <w:rPr>
                <w:rFonts w:hint="eastAsia"/>
              </w:rPr>
              <w:t>学習場面</w:t>
            </w:r>
          </w:p>
        </w:tc>
        <w:tc>
          <w:tcPr>
            <w:tcW w:w="7262" w:type="dxa"/>
            <w:shd w:val="clear" w:color="auto" w:fill="auto"/>
          </w:tcPr>
          <w:p w14:paraId="1019C324" w14:textId="77777777" w:rsidR="00A0702B" w:rsidRDefault="00A0702B" w:rsidP="00A61E6B">
            <w:r>
              <w:rPr>
                <w:rFonts w:hint="eastAsia"/>
              </w:rPr>
              <w:t>【</w:t>
            </w:r>
            <w:r>
              <w:rPr>
                <w:rFonts w:hint="eastAsia"/>
              </w:rPr>
              <w:t>B3</w:t>
            </w:r>
            <w:r>
              <w:rPr>
                <w:rFonts w:hint="eastAsia"/>
              </w:rPr>
              <w:t>】動画の振り返り（学習の深まり）【</w:t>
            </w:r>
            <w:r>
              <w:rPr>
                <w:rFonts w:hint="eastAsia"/>
              </w:rPr>
              <w:t>C1</w:t>
            </w:r>
            <w:r>
              <w:rPr>
                <w:rFonts w:hint="eastAsia"/>
              </w:rPr>
              <w:t>】グループ討議・発表</w:t>
            </w:r>
          </w:p>
        </w:tc>
      </w:tr>
      <w:tr w:rsidR="00A0702B" w14:paraId="19713EA1" w14:textId="77777777" w:rsidTr="00A61E6B">
        <w:tc>
          <w:tcPr>
            <w:tcW w:w="1101" w:type="dxa"/>
            <w:shd w:val="clear" w:color="auto" w:fill="auto"/>
          </w:tcPr>
          <w:p w14:paraId="45DD931D" w14:textId="77777777" w:rsidR="00A0702B" w:rsidRDefault="00A0702B" w:rsidP="00A61E6B">
            <w:r>
              <w:rPr>
                <w:rFonts w:hint="eastAsia"/>
              </w:rPr>
              <w:t>科目内容</w:t>
            </w:r>
          </w:p>
        </w:tc>
        <w:tc>
          <w:tcPr>
            <w:tcW w:w="7262" w:type="dxa"/>
            <w:shd w:val="clear" w:color="auto" w:fill="auto"/>
          </w:tcPr>
          <w:p w14:paraId="60618D29" w14:textId="77777777" w:rsidR="00A0702B" w:rsidRDefault="00A0702B" w:rsidP="00A61E6B">
            <w:r>
              <w:rPr>
                <w:rFonts w:hint="eastAsia"/>
              </w:rPr>
              <w:t>国語「話すこと，聞くこと」</w:t>
            </w:r>
          </w:p>
        </w:tc>
      </w:tr>
      <w:tr w:rsidR="00A0702B" w14:paraId="384F04ED" w14:textId="77777777" w:rsidTr="00A61E6B">
        <w:tc>
          <w:tcPr>
            <w:tcW w:w="1101" w:type="dxa"/>
            <w:shd w:val="clear" w:color="auto" w:fill="auto"/>
          </w:tcPr>
          <w:p w14:paraId="287C6D13" w14:textId="77777777" w:rsidR="00A0702B" w:rsidRDefault="00A0702B" w:rsidP="00A61E6B">
            <w:r>
              <w:rPr>
                <w:rFonts w:hint="eastAsia"/>
              </w:rPr>
              <w:t>学習目標</w:t>
            </w:r>
          </w:p>
        </w:tc>
        <w:tc>
          <w:tcPr>
            <w:tcW w:w="7262" w:type="dxa"/>
            <w:shd w:val="clear" w:color="auto" w:fill="auto"/>
          </w:tcPr>
          <w:p w14:paraId="4871296D" w14:textId="77777777" w:rsidR="00A0702B" w:rsidRDefault="00A0702B" w:rsidP="00A61E6B">
            <w:r>
              <w:rPr>
                <w:rFonts w:hint="eastAsia"/>
              </w:rPr>
              <w:t>話し合いや発表の様子を振り返ってみよう</w:t>
            </w:r>
          </w:p>
        </w:tc>
      </w:tr>
      <w:tr w:rsidR="00A0702B" w14:paraId="254B47D1" w14:textId="77777777" w:rsidTr="00A61E6B">
        <w:tc>
          <w:tcPr>
            <w:tcW w:w="1101" w:type="dxa"/>
            <w:shd w:val="clear" w:color="auto" w:fill="auto"/>
          </w:tcPr>
          <w:p w14:paraId="4A7CD921" w14:textId="77777777" w:rsidR="00A0702B" w:rsidRDefault="00A0702B" w:rsidP="00A61E6B">
            <w:r>
              <w:rPr>
                <w:rFonts w:hint="eastAsia"/>
              </w:rPr>
              <w:t>課題内容</w:t>
            </w:r>
          </w:p>
        </w:tc>
        <w:tc>
          <w:tcPr>
            <w:tcW w:w="7262" w:type="dxa"/>
            <w:shd w:val="clear" w:color="auto" w:fill="auto"/>
          </w:tcPr>
          <w:p w14:paraId="32A2A972" w14:textId="77777777" w:rsidR="00A0702B" w:rsidRDefault="00A0702B" w:rsidP="00A61E6B">
            <w:r>
              <w:rPr>
                <w:rFonts w:hint="eastAsia"/>
              </w:rPr>
              <w:t>話し合いや発表の様子を記録して，その場で振り返ることで学習効果を高める</w:t>
            </w:r>
          </w:p>
        </w:tc>
      </w:tr>
      <w:tr w:rsidR="00A0702B" w14:paraId="08D74EB7" w14:textId="77777777" w:rsidTr="00A61E6B">
        <w:tc>
          <w:tcPr>
            <w:tcW w:w="1101" w:type="dxa"/>
            <w:shd w:val="clear" w:color="auto" w:fill="auto"/>
          </w:tcPr>
          <w:p w14:paraId="540EE8C1" w14:textId="77777777" w:rsidR="00A0702B" w:rsidRDefault="00A0702B" w:rsidP="00A61E6B">
            <w:r>
              <w:rPr>
                <w:rFonts w:hint="eastAsia"/>
              </w:rPr>
              <w:t>学習活動</w:t>
            </w:r>
          </w:p>
        </w:tc>
        <w:tc>
          <w:tcPr>
            <w:tcW w:w="7262" w:type="dxa"/>
            <w:shd w:val="clear" w:color="auto" w:fill="auto"/>
          </w:tcPr>
          <w:p w14:paraId="5B04070F" w14:textId="77777777" w:rsidR="00A0702B" w:rsidRDefault="00A0702B" w:rsidP="00A61E6B">
            <w:r>
              <w:rPr>
                <w:rFonts w:hint="eastAsia"/>
              </w:rPr>
              <w:t>①</w:t>
            </w:r>
            <w:r w:rsidRPr="00810543">
              <w:rPr>
                <w:rFonts w:hint="eastAsia"/>
              </w:rPr>
              <w:t>タブレット等を用いて，生徒が話合いや発表をしている様子を記録</w:t>
            </w:r>
            <w:r>
              <w:rPr>
                <w:rFonts w:hint="eastAsia"/>
              </w:rPr>
              <w:t>する。</w:t>
            </w:r>
          </w:p>
          <w:p w14:paraId="448FA736" w14:textId="77777777" w:rsidR="00A0702B" w:rsidRDefault="00A0702B" w:rsidP="00A61E6B">
            <w:r>
              <w:rPr>
                <w:rFonts w:hint="eastAsia"/>
              </w:rPr>
              <w:t>②記録直後に再生して，話し合いや発表の様子を振り返る。</w:t>
            </w:r>
          </w:p>
          <w:p w14:paraId="560E9783" w14:textId="77777777" w:rsidR="00A0702B" w:rsidRDefault="00A0702B" w:rsidP="00A61E6B">
            <w:r>
              <w:rPr>
                <w:rFonts w:hint="eastAsia"/>
              </w:rPr>
              <w:t>③学習活動の様子について映像を見ながらコメントする。</w:t>
            </w:r>
          </w:p>
        </w:tc>
      </w:tr>
      <w:tr w:rsidR="00A0702B" w14:paraId="4EDD96DD" w14:textId="77777777" w:rsidTr="00A61E6B">
        <w:tc>
          <w:tcPr>
            <w:tcW w:w="1101" w:type="dxa"/>
            <w:shd w:val="clear" w:color="auto" w:fill="auto"/>
          </w:tcPr>
          <w:p w14:paraId="46F378F4" w14:textId="77777777" w:rsidR="00A0702B" w:rsidRDefault="00A0702B" w:rsidP="00A61E6B">
            <w:r>
              <w:rPr>
                <w:rFonts w:hint="eastAsia"/>
              </w:rPr>
              <w:t>準備物</w:t>
            </w:r>
          </w:p>
        </w:tc>
        <w:tc>
          <w:tcPr>
            <w:tcW w:w="7262" w:type="dxa"/>
            <w:shd w:val="clear" w:color="auto" w:fill="auto"/>
          </w:tcPr>
          <w:p w14:paraId="05740482" w14:textId="77777777" w:rsidR="00A0702B" w:rsidRDefault="00A0702B" w:rsidP="00A61E6B">
            <w:r>
              <w:rPr>
                <w:rFonts w:hint="eastAsia"/>
              </w:rPr>
              <w:t>タブレット（記録用）　ワークシート（話し合い・発表用）</w:t>
            </w:r>
          </w:p>
        </w:tc>
      </w:tr>
    </w:tbl>
    <w:p w14:paraId="25F1797F" w14:textId="77777777" w:rsidR="00A0702B" w:rsidRDefault="00A0702B" w:rsidP="00A0702B"/>
    <w:p w14:paraId="4D835385" w14:textId="680F8D13" w:rsidR="0010446F" w:rsidRDefault="00A0702B" w:rsidP="002423B4">
      <w:r>
        <w:rPr>
          <w:rFonts w:hint="eastAsia"/>
        </w:rPr>
        <w:t>○</w:t>
      </w:r>
      <w:r w:rsidR="0010446F">
        <w:rPr>
          <w:rFonts w:hint="eastAsia"/>
        </w:rPr>
        <w:t>数学科</w:t>
      </w:r>
    </w:p>
    <w:p w14:paraId="3CECB06D" w14:textId="49873E50" w:rsidR="00D46D4D" w:rsidRDefault="00D46D4D" w:rsidP="002423B4">
      <w:r>
        <w:rPr>
          <w:rFonts w:hint="eastAsia"/>
        </w:rPr>
        <w:t>表</w:t>
      </w:r>
      <w:r w:rsidR="00A0702B">
        <w:rPr>
          <w:rFonts w:hint="eastAsia"/>
        </w:rPr>
        <w:t>2</w:t>
      </w:r>
      <w:r>
        <w:rPr>
          <w:rFonts w:hint="eastAsia"/>
        </w:rPr>
        <w:t xml:space="preserve">　高等学校数学科における</w:t>
      </w:r>
      <w:r>
        <w:rPr>
          <w:rFonts w:hint="eastAsia"/>
        </w:rPr>
        <w:t>ICT</w:t>
      </w:r>
      <w:r>
        <w:rPr>
          <w:rFonts w:hint="eastAsia"/>
        </w:rPr>
        <w:t>を活用した実践例（１）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7074"/>
      </w:tblGrid>
      <w:tr w:rsidR="00036576" w14:paraId="20B81E2A" w14:textId="77777777">
        <w:tc>
          <w:tcPr>
            <w:tcW w:w="1101" w:type="dxa"/>
            <w:shd w:val="clear" w:color="auto" w:fill="auto"/>
          </w:tcPr>
          <w:p w14:paraId="63D98DB5" w14:textId="79863605" w:rsidR="00036576" w:rsidRDefault="00036576" w:rsidP="002423B4">
            <w:r>
              <w:rPr>
                <w:rFonts w:hint="eastAsia"/>
              </w:rPr>
              <w:t>学習場面</w:t>
            </w:r>
          </w:p>
        </w:tc>
        <w:tc>
          <w:tcPr>
            <w:tcW w:w="7262" w:type="dxa"/>
            <w:shd w:val="clear" w:color="auto" w:fill="auto"/>
          </w:tcPr>
          <w:p w14:paraId="2C1E47E0" w14:textId="374EB88B" w:rsidR="00036576" w:rsidRDefault="00036576" w:rsidP="002423B4">
            <w:r>
              <w:rPr>
                <w:rFonts w:hint="eastAsia"/>
              </w:rPr>
              <w:t>【</w:t>
            </w:r>
            <w:r>
              <w:rPr>
                <w:rFonts w:hint="eastAsia"/>
              </w:rPr>
              <w:t>A1</w:t>
            </w:r>
            <w:r>
              <w:rPr>
                <w:rFonts w:hint="eastAsia"/>
              </w:rPr>
              <w:t>】問題の提示</w:t>
            </w:r>
            <w:r w:rsidR="009E0E3B">
              <w:rPr>
                <w:rFonts w:hint="eastAsia"/>
              </w:rPr>
              <w:t>（問題の把握）・グラフの表示（解答の予測）</w:t>
            </w:r>
          </w:p>
        </w:tc>
      </w:tr>
      <w:tr w:rsidR="00036576" w14:paraId="04C5B197" w14:textId="77777777">
        <w:tc>
          <w:tcPr>
            <w:tcW w:w="1101" w:type="dxa"/>
            <w:shd w:val="clear" w:color="auto" w:fill="auto"/>
          </w:tcPr>
          <w:p w14:paraId="5269F72A" w14:textId="610EEA5B" w:rsidR="00036576" w:rsidRDefault="00036576" w:rsidP="002423B4">
            <w:r>
              <w:rPr>
                <w:rFonts w:hint="eastAsia"/>
              </w:rPr>
              <w:t>科目内容</w:t>
            </w:r>
          </w:p>
        </w:tc>
        <w:tc>
          <w:tcPr>
            <w:tcW w:w="7262" w:type="dxa"/>
            <w:shd w:val="clear" w:color="auto" w:fill="auto"/>
          </w:tcPr>
          <w:p w14:paraId="463BF228" w14:textId="673926DB" w:rsidR="00036576" w:rsidRDefault="009E0E3B" w:rsidP="002423B4">
            <w:r>
              <w:rPr>
                <w:rFonts w:hint="eastAsia"/>
              </w:rPr>
              <w:t>数学Ⅰ：二次関数</w:t>
            </w:r>
          </w:p>
        </w:tc>
      </w:tr>
      <w:tr w:rsidR="00036576" w14:paraId="336B1209" w14:textId="77777777">
        <w:tc>
          <w:tcPr>
            <w:tcW w:w="1101" w:type="dxa"/>
            <w:shd w:val="clear" w:color="auto" w:fill="auto"/>
          </w:tcPr>
          <w:p w14:paraId="2F3AA527" w14:textId="6DCFCE4A" w:rsidR="00036576" w:rsidRDefault="00036576" w:rsidP="002423B4">
            <w:r>
              <w:rPr>
                <w:rFonts w:hint="eastAsia"/>
              </w:rPr>
              <w:t>学習目標</w:t>
            </w:r>
          </w:p>
        </w:tc>
        <w:tc>
          <w:tcPr>
            <w:tcW w:w="7262" w:type="dxa"/>
            <w:shd w:val="clear" w:color="auto" w:fill="auto"/>
          </w:tcPr>
          <w:p w14:paraId="77DEA4F4" w14:textId="1315BD60" w:rsidR="00036576" w:rsidRDefault="009E0E3B" w:rsidP="002423B4">
            <w:r>
              <w:rPr>
                <w:rFonts w:hint="eastAsia"/>
              </w:rPr>
              <w:t>二次関数の導入場面で，二次関数のグラフと最大・最小について考えよう。</w:t>
            </w:r>
          </w:p>
        </w:tc>
      </w:tr>
      <w:tr w:rsidR="00036576" w14:paraId="4E4310ED" w14:textId="77777777">
        <w:tc>
          <w:tcPr>
            <w:tcW w:w="1101" w:type="dxa"/>
            <w:shd w:val="clear" w:color="auto" w:fill="auto"/>
          </w:tcPr>
          <w:p w14:paraId="2D9FC49A" w14:textId="06FC60AE" w:rsidR="00036576" w:rsidRDefault="00036576" w:rsidP="002423B4">
            <w:r>
              <w:rPr>
                <w:rFonts w:hint="eastAsia"/>
              </w:rPr>
              <w:t>課題内容</w:t>
            </w:r>
          </w:p>
        </w:tc>
        <w:tc>
          <w:tcPr>
            <w:tcW w:w="7262" w:type="dxa"/>
            <w:shd w:val="clear" w:color="auto" w:fill="auto"/>
          </w:tcPr>
          <w:p w14:paraId="65461FE9" w14:textId="4E0D9B10" w:rsidR="00036576" w:rsidRDefault="00580042" w:rsidP="002423B4">
            <w:pPr>
              <w:rPr>
                <w:rFonts w:ascii="ＭＳ 明朝" w:hAnsi="ＭＳ 明朝"/>
                <w:szCs w:val="20"/>
              </w:rPr>
            </w:pPr>
            <w:r>
              <w:rPr>
                <w:rFonts w:ascii="ＭＳ 明朝" w:hAnsi="ＭＳ 明朝" w:hint="eastAsia"/>
                <w:szCs w:val="20"/>
              </w:rPr>
              <w:t>（例）</w:t>
            </w:r>
            <w:r w:rsidR="006602DF">
              <w:rPr>
                <w:rFonts w:ascii="ＭＳ 明朝" w:hAnsi="ＭＳ 明朝"/>
                <w:szCs w:val="20"/>
              </w:rPr>
              <w:t>「幅 20cm の銅板の両端から同じ長さだけ折り曲げて切り口の図形が長方形となる樋(とい)を作る。一度にできるだけ多くの水が流れるように切り口の断面積を最大にしたい。両端から何 cm のところで折り曲げればいいか？また，このとき切り口の長方形の面積はいくらになるか？」</w:t>
            </w:r>
            <w:r w:rsidR="00F31991">
              <w:rPr>
                <w:rFonts w:ascii="ＭＳ 明朝" w:hAnsi="ＭＳ 明朝" w:hint="eastAsia"/>
                <w:szCs w:val="20"/>
              </w:rPr>
              <w:t>というような具体的な事象から二次関数のグラフや最大・最小について考えるきっかけと</w:t>
            </w:r>
            <w:r w:rsidR="00012F89">
              <w:rPr>
                <w:rFonts w:ascii="ＭＳ 明朝" w:hAnsi="ＭＳ 明朝" w:hint="eastAsia"/>
                <w:szCs w:val="20"/>
              </w:rPr>
              <w:t>する。</w:t>
            </w:r>
          </w:p>
        </w:tc>
      </w:tr>
      <w:tr w:rsidR="00036576" w14:paraId="5618BAA5" w14:textId="77777777">
        <w:tc>
          <w:tcPr>
            <w:tcW w:w="1101" w:type="dxa"/>
            <w:shd w:val="clear" w:color="auto" w:fill="auto"/>
          </w:tcPr>
          <w:p w14:paraId="7DED216C" w14:textId="62B65005" w:rsidR="00036576" w:rsidRDefault="00036576" w:rsidP="002423B4">
            <w:r>
              <w:rPr>
                <w:rFonts w:hint="eastAsia"/>
              </w:rPr>
              <w:t>学習活動</w:t>
            </w:r>
          </w:p>
        </w:tc>
        <w:tc>
          <w:tcPr>
            <w:tcW w:w="7262" w:type="dxa"/>
            <w:shd w:val="clear" w:color="auto" w:fill="auto"/>
          </w:tcPr>
          <w:p w14:paraId="6FE8249E" w14:textId="60397D67" w:rsidR="00036576" w:rsidRDefault="006602DF" w:rsidP="002423B4">
            <w:r>
              <w:rPr>
                <w:rFonts w:hint="eastAsia"/>
              </w:rPr>
              <w:t>①問題について図を用いて提示する。</w:t>
            </w:r>
          </w:p>
          <w:p w14:paraId="10C50DAA" w14:textId="709CE6F1" w:rsidR="006602DF" w:rsidRDefault="006602DF" w:rsidP="002423B4">
            <w:r>
              <w:rPr>
                <w:rFonts w:hint="eastAsia"/>
              </w:rPr>
              <w:t>②</w:t>
            </w:r>
            <w:r w:rsidR="00A65499">
              <w:rPr>
                <w:rFonts w:hint="eastAsia"/>
              </w:rPr>
              <w:t>ｘｙを用いて数式化して関数のグラフを表示する。</w:t>
            </w:r>
          </w:p>
          <w:p w14:paraId="0D281776" w14:textId="13D969DE" w:rsidR="00A65499" w:rsidRDefault="00A65499" w:rsidP="002423B4">
            <w:r>
              <w:rPr>
                <w:rFonts w:hint="eastAsia"/>
              </w:rPr>
              <w:t>③グラフの表示によって断面積が最大になる時の答えを導く。</w:t>
            </w:r>
          </w:p>
        </w:tc>
      </w:tr>
      <w:tr w:rsidR="00036576" w14:paraId="11626706" w14:textId="77777777">
        <w:tc>
          <w:tcPr>
            <w:tcW w:w="1101" w:type="dxa"/>
            <w:shd w:val="clear" w:color="auto" w:fill="auto"/>
          </w:tcPr>
          <w:p w14:paraId="0DBD2F4D" w14:textId="27179007" w:rsidR="00036576" w:rsidRDefault="00036576" w:rsidP="002423B4">
            <w:r>
              <w:rPr>
                <w:rFonts w:hint="eastAsia"/>
              </w:rPr>
              <w:t>準備物</w:t>
            </w:r>
          </w:p>
        </w:tc>
        <w:tc>
          <w:tcPr>
            <w:tcW w:w="7262" w:type="dxa"/>
            <w:shd w:val="clear" w:color="auto" w:fill="auto"/>
          </w:tcPr>
          <w:p w14:paraId="2DCC4AE8" w14:textId="7495739B" w:rsidR="00036576" w:rsidRDefault="006602DF" w:rsidP="006602DF">
            <w:r>
              <w:rPr>
                <w:rFonts w:hint="eastAsia"/>
              </w:rPr>
              <w:t>タブレット・ワークシート</w:t>
            </w:r>
          </w:p>
        </w:tc>
      </w:tr>
    </w:tbl>
    <w:p w14:paraId="0B613947" w14:textId="28A8868A" w:rsidR="00D46D4D" w:rsidRDefault="00E85201" w:rsidP="002423B4">
      <w:r>
        <w:rPr>
          <w:rFonts w:hint="eastAsia"/>
        </w:rPr>
        <w:t>※学習場面の</w:t>
      </w:r>
      <w:r w:rsidR="00580042">
        <w:rPr>
          <w:rFonts w:hint="eastAsia"/>
        </w:rPr>
        <w:t>カッコ内は</w:t>
      </w:r>
      <w:r w:rsidR="00580042">
        <w:rPr>
          <w:rFonts w:hint="eastAsia"/>
        </w:rPr>
        <w:t>ICT</w:t>
      </w:r>
      <w:r w:rsidR="00580042">
        <w:rPr>
          <w:rFonts w:hint="eastAsia"/>
        </w:rPr>
        <w:t>活用の意図をあらわす。</w:t>
      </w:r>
    </w:p>
    <w:p w14:paraId="62CD064B" w14:textId="77777777" w:rsidR="00CC317F" w:rsidRDefault="00CC317F" w:rsidP="00036576"/>
    <w:p w14:paraId="47D4AD70" w14:textId="0A4F32C0" w:rsidR="00036576" w:rsidRDefault="00036576" w:rsidP="00036576">
      <w:r>
        <w:rPr>
          <w:rFonts w:hint="eastAsia"/>
        </w:rPr>
        <w:t>表</w:t>
      </w:r>
      <w:r w:rsidR="00A0702B">
        <w:rPr>
          <w:rFonts w:hint="eastAsia"/>
        </w:rPr>
        <w:t>3</w:t>
      </w:r>
      <w:r>
        <w:rPr>
          <w:rFonts w:hint="eastAsia"/>
        </w:rPr>
        <w:t xml:space="preserve">　高等学校数学科における</w:t>
      </w:r>
      <w:r>
        <w:rPr>
          <w:rFonts w:hint="eastAsia"/>
        </w:rPr>
        <w:t>ICT</w:t>
      </w:r>
      <w:r>
        <w:rPr>
          <w:rFonts w:hint="eastAsia"/>
        </w:rPr>
        <w:t>を活用した実践例（</w:t>
      </w:r>
      <w:r w:rsidR="00A0702B">
        <w:rPr>
          <w:rFonts w:hint="eastAsia"/>
        </w:rPr>
        <w:t>2</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7074"/>
      </w:tblGrid>
      <w:tr w:rsidR="00036576" w14:paraId="2F15ECAA" w14:textId="77777777">
        <w:tc>
          <w:tcPr>
            <w:tcW w:w="1101" w:type="dxa"/>
            <w:shd w:val="clear" w:color="auto" w:fill="auto"/>
          </w:tcPr>
          <w:p w14:paraId="450E8EDC" w14:textId="77777777" w:rsidR="00036576" w:rsidRDefault="00036576" w:rsidP="00AD05FD">
            <w:r>
              <w:rPr>
                <w:rFonts w:hint="eastAsia"/>
              </w:rPr>
              <w:t>学習場面</w:t>
            </w:r>
          </w:p>
        </w:tc>
        <w:tc>
          <w:tcPr>
            <w:tcW w:w="7262" w:type="dxa"/>
            <w:shd w:val="clear" w:color="auto" w:fill="auto"/>
          </w:tcPr>
          <w:p w14:paraId="5A8B5A59" w14:textId="54D05BD4" w:rsidR="00036576" w:rsidRDefault="00E85201" w:rsidP="00AD05FD">
            <w:r>
              <w:rPr>
                <w:rFonts w:hint="eastAsia"/>
              </w:rPr>
              <w:t>【</w:t>
            </w:r>
            <w:r>
              <w:rPr>
                <w:rFonts w:hint="eastAsia"/>
              </w:rPr>
              <w:t>A1</w:t>
            </w:r>
            <w:r>
              <w:rPr>
                <w:rFonts w:hint="eastAsia"/>
              </w:rPr>
              <w:t>】課題及び解答の提示（問題の理解・解答の共有）【</w:t>
            </w:r>
            <w:r>
              <w:rPr>
                <w:rFonts w:hint="eastAsia"/>
              </w:rPr>
              <w:t>C1</w:t>
            </w:r>
            <w:r>
              <w:rPr>
                <w:rFonts w:hint="eastAsia"/>
              </w:rPr>
              <w:t>】グループで討議し</w:t>
            </w:r>
            <w:r w:rsidR="00580042">
              <w:rPr>
                <w:rFonts w:hint="eastAsia"/>
              </w:rPr>
              <w:t>課題を解決する</w:t>
            </w:r>
            <w:r>
              <w:rPr>
                <w:rFonts w:hint="eastAsia"/>
              </w:rPr>
              <w:t>（問題解決）</w:t>
            </w:r>
          </w:p>
        </w:tc>
      </w:tr>
      <w:tr w:rsidR="00036576" w14:paraId="224CE2ED" w14:textId="77777777">
        <w:tc>
          <w:tcPr>
            <w:tcW w:w="1101" w:type="dxa"/>
            <w:shd w:val="clear" w:color="auto" w:fill="auto"/>
          </w:tcPr>
          <w:p w14:paraId="7724F18C" w14:textId="77777777" w:rsidR="00036576" w:rsidRDefault="00036576" w:rsidP="00AD05FD">
            <w:r>
              <w:rPr>
                <w:rFonts w:hint="eastAsia"/>
              </w:rPr>
              <w:t>科目内容</w:t>
            </w:r>
          </w:p>
        </w:tc>
        <w:tc>
          <w:tcPr>
            <w:tcW w:w="7262" w:type="dxa"/>
            <w:shd w:val="clear" w:color="auto" w:fill="auto"/>
          </w:tcPr>
          <w:p w14:paraId="5F53861D" w14:textId="76F4E724" w:rsidR="00036576" w:rsidRDefault="00CA4CD9" w:rsidP="00AD05FD">
            <w:r>
              <w:rPr>
                <w:rFonts w:hint="eastAsia"/>
              </w:rPr>
              <w:t>数学Ⅱ：図形と方程式</w:t>
            </w:r>
          </w:p>
        </w:tc>
      </w:tr>
      <w:tr w:rsidR="00036576" w14:paraId="703B4471" w14:textId="77777777">
        <w:tc>
          <w:tcPr>
            <w:tcW w:w="1101" w:type="dxa"/>
            <w:shd w:val="clear" w:color="auto" w:fill="auto"/>
          </w:tcPr>
          <w:p w14:paraId="7AAA5026" w14:textId="77777777" w:rsidR="00036576" w:rsidRDefault="00036576" w:rsidP="00AD05FD">
            <w:r>
              <w:rPr>
                <w:rFonts w:hint="eastAsia"/>
              </w:rPr>
              <w:t>学習目標</w:t>
            </w:r>
          </w:p>
        </w:tc>
        <w:tc>
          <w:tcPr>
            <w:tcW w:w="7262" w:type="dxa"/>
            <w:shd w:val="clear" w:color="auto" w:fill="auto"/>
          </w:tcPr>
          <w:p w14:paraId="72D1A887" w14:textId="012BD395" w:rsidR="00036576" w:rsidRDefault="00CA4CD9" w:rsidP="00AD05FD">
            <w:r>
              <w:rPr>
                <w:rFonts w:hint="eastAsia"/>
              </w:rPr>
              <w:t>不等式の表す領域の発展的な問題を</w:t>
            </w:r>
            <w:r w:rsidR="00E85201">
              <w:rPr>
                <w:rFonts w:hint="eastAsia"/>
              </w:rPr>
              <w:t>解決しよう</w:t>
            </w:r>
          </w:p>
        </w:tc>
      </w:tr>
      <w:tr w:rsidR="00036576" w14:paraId="57DA10D6" w14:textId="77777777">
        <w:tc>
          <w:tcPr>
            <w:tcW w:w="1101" w:type="dxa"/>
            <w:shd w:val="clear" w:color="auto" w:fill="auto"/>
          </w:tcPr>
          <w:p w14:paraId="2CBD9791" w14:textId="77777777" w:rsidR="00036576" w:rsidRDefault="00036576" w:rsidP="00AD05FD">
            <w:r>
              <w:rPr>
                <w:rFonts w:hint="eastAsia"/>
              </w:rPr>
              <w:t>課題内容</w:t>
            </w:r>
          </w:p>
        </w:tc>
        <w:tc>
          <w:tcPr>
            <w:tcW w:w="7262" w:type="dxa"/>
            <w:shd w:val="clear" w:color="auto" w:fill="auto"/>
          </w:tcPr>
          <w:p w14:paraId="006C5A8A" w14:textId="6FE7E8B5" w:rsidR="00036576" w:rsidRDefault="00580042" w:rsidP="00AD05FD">
            <w:r>
              <w:rPr>
                <w:rFonts w:hint="eastAsia"/>
                <w:szCs w:val="20"/>
              </w:rPr>
              <w:t>（例）</w:t>
            </w:r>
            <w:r>
              <w:rPr>
                <w:szCs w:val="20"/>
              </w:rPr>
              <w:t>「連立不等式</w:t>
            </w:r>
            <w:r>
              <w:rPr>
                <w:szCs w:val="20"/>
              </w:rPr>
              <w:t xml:space="preserve"> y</w:t>
            </w:r>
            <w:r>
              <w:rPr>
                <w:rFonts w:ascii="ＭＳ 明朝" w:hAnsi="ＭＳ 明朝" w:cs="ＭＳ 明朝" w:hint="eastAsia"/>
                <w:szCs w:val="20"/>
              </w:rPr>
              <w:t>≧</w:t>
            </w:r>
            <w:r>
              <w:rPr>
                <w:szCs w:val="20"/>
              </w:rPr>
              <w:t>x+2</w:t>
            </w:r>
            <w:r>
              <w:rPr>
                <w:szCs w:val="20"/>
              </w:rPr>
              <w:t>，</w:t>
            </w:r>
            <w:r>
              <w:rPr>
                <w:szCs w:val="20"/>
              </w:rPr>
              <w:t>y</w:t>
            </w:r>
            <w:r>
              <w:rPr>
                <w:rFonts w:ascii="ＭＳ 明朝" w:hAnsi="ＭＳ 明朝" w:cs="ＭＳ 明朝" w:hint="eastAsia"/>
                <w:szCs w:val="20"/>
              </w:rPr>
              <w:t>≦</w:t>
            </w:r>
            <w:r>
              <w:rPr>
                <w:szCs w:val="20"/>
              </w:rPr>
              <w:t xml:space="preserve">-x2+4 </w:t>
            </w:r>
            <w:r>
              <w:rPr>
                <w:szCs w:val="20"/>
              </w:rPr>
              <w:t>の表す領域を</w:t>
            </w:r>
            <w:r>
              <w:rPr>
                <w:szCs w:val="20"/>
              </w:rPr>
              <w:t xml:space="preserve"> D </w:t>
            </w:r>
            <w:r>
              <w:rPr>
                <w:szCs w:val="20"/>
              </w:rPr>
              <w:t>とする。点</w:t>
            </w:r>
            <w:r>
              <w:rPr>
                <w:szCs w:val="20"/>
              </w:rPr>
              <w:t xml:space="preserve"> P(</w:t>
            </w:r>
            <w:proofErr w:type="spellStart"/>
            <w:r>
              <w:rPr>
                <w:szCs w:val="20"/>
              </w:rPr>
              <w:t>x,y</w:t>
            </w:r>
            <w:proofErr w:type="spellEnd"/>
            <w:r>
              <w:rPr>
                <w:szCs w:val="20"/>
              </w:rPr>
              <w:t>)</w:t>
            </w:r>
            <w:r>
              <w:rPr>
                <w:szCs w:val="20"/>
              </w:rPr>
              <w:t>が領域</w:t>
            </w:r>
            <w:r>
              <w:rPr>
                <w:szCs w:val="20"/>
              </w:rPr>
              <w:t xml:space="preserve"> D </w:t>
            </w:r>
            <w:r>
              <w:rPr>
                <w:szCs w:val="20"/>
              </w:rPr>
              <w:t>内を動くとき，</w:t>
            </w:r>
            <w:r>
              <w:rPr>
                <w:szCs w:val="20"/>
              </w:rPr>
              <w:t xml:space="preserve">-2x+y </w:t>
            </w:r>
            <w:r>
              <w:rPr>
                <w:szCs w:val="20"/>
              </w:rPr>
              <w:t>の最大値と最小値はいくらか？」</w:t>
            </w:r>
            <w:r>
              <w:rPr>
                <w:rFonts w:hint="eastAsia"/>
                <w:szCs w:val="20"/>
              </w:rPr>
              <w:t>という発展的な課題を提示し，グループごとに解決策を発表する。</w:t>
            </w:r>
          </w:p>
        </w:tc>
      </w:tr>
      <w:tr w:rsidR="00036576" w14:paraId="6E05B25B" w14:textId="77777777">
        <w:tc>
          <w:tcPr>
            <w:tcW w:w="1101" w:type="dxa"/>
            <w:shd w:val="clear" w:color="auto" w:fill="auto"/>
          </w:tcPr>
          <w:p w14:paraId="63C4BE21" w14:textId="77777777" w:rsidR="00036576" w:rsidRDefault="00036576" w:rsidP="00AD05FD">
            <w:r>
              <w:rPr>
                <w:rFonts w:hint="eastAsia"/>
              </w:rPr>
              <w:lastRenderedPageBreak/>
              <w:t>学習活動</w:t>
            </w:r>
          </w:p>
        </w:tc>
        <w:tc>
          <w:tcPr>
            <w:tcW w:w="7262" w:type="dxa"/>
            <w:shd w:val="clear" w:color="auto" w:fill="auto"/>
          </w:tcPr>
          <w:p w14:paraId="2A0D50C3" w14:textId="25D77E73" w:rsidR="002D5C59" w:rsidRDefault="002D5C59" w:rsidP="00AD05FD">
            <w:pPr>
              <w:rPr>
                <w:szCs w:val="20"/>
              </w:rPr>
            </w:pPr>
            <w:r>
              <w:rPr>
                <w:rFonts w:hint="eastAsia"/>
                <w:szCs w:val="20"/>
              </w:rPr>
              <w:t>①課題の示すグラフや領域</w:t>
            </w:r>
            <w:r>
              <w:rPr>
                <w:rFonts w:hint="eastAsia"/>
                <w:szCs w:val="20"/>
              </w:rPr>
              <w:t>D</w:t>
            </w:r>
            <w:r>
              <w:rPr>
                <w:rFonts w:hint="eastAsia"/>
                <w:szCs w:val="20"/>
              </w:rPr>
              <w:t>を</w:t>
            </w:r>
            <w:r w:rsidR="00580042">
              <w:rPr>
                <w:szCs w:val="20"/>
              </w:rPr>
              <w:t>コンピュータで実際に</w:t>
            </w:r>
            <w:r>
              <w:rPr>
                <w:rFonts w:hint="eastAsia"/>
                <w:szCs w:val="20"/>
              </w:rPr>
              <w:t>描いて提示する。</w:t>
            </w:r>
          </w:p>
          <w:p w14:paraId="7E32BBC8" w14:textId="77777777" w:rsidR="002D5C59" w:rsidRDefault="002D5C59" w:rsidP="00AD05FD">
            <w:pPr>
              <w:rPr>
                <w:szCs w:val="20"/>
              </w:rPr>
            </w:pPr>
            <w:r>
              <w:rPr>
                <w:rFonts w:hint="eastAsia"/>
                <w:szCs w:val="20"/>
              </w:rPr>
              <w:t>②①に</w:t>
            </w:r>
            <w:r w:rsidR="00580042">
              <w:rPr>
                <w:szCs w:val="20"/>
              </w:rPr>
              <w:t>直線</w:t>
            </w:r>
            <w:r w:rsidR="00580042">
              <w:rPr>
                <w:szCs w:val="20"/>
              </w:rPr>
              <w:t xml:space="preserve"> y=2x+k </w:t>
            </w:r>
            <w:r w:rsidR="00580042">
              <w:rPr>
                <w:szCs w:val="20"/>
              </w:rPr>
              <w:t>をかいて考える。</w:t>
            </w:r>
          </w:p>
          <w:p w14:paraId="73CC6844" w14:textId="77777777" w:rsidR="002D5C59" w:rsidRDefault="002D5C59" w:rsidP="00AD05FD">
            <w:pPr>
              <w:rPr>
                <w:szCs w:val="20"/>
              </w:rPr>
            </w:pPr>
            <w:r>
              <w:rPr>
                <w:rFonts w:hint="eastAsia"/>
                <w:szCs w:val="20"/>
              </w:rPr>
              <w:t>③</w:t>
            </w:r>
            <w:r w:rsidR="00580042">
              <w:rPr>
                <w:szCs w:val="20"/>
              </w:rPr>
              <w:t>生徒</w:t>
            </w:r>
            <w:r>
              <w:rPr>
                <w:rFonts w:hint="eastAsia"/>
                <w:szCs w:val="20"/>
              </w:rPr>
              <w:t>は</w:t>
            </w:r>
            <w:r w:rsidR="00580042">
              <w:rPr>
                <w:szCs w:val="20"/>
              </w:rPr>
              <w:t>ノートに解答を書き，スクリーンに投影して</w:t>
            </w:r>
            <w:r>
              <w:rPr>
                <w:rFonts w:hint="eastAsia"/>
                <w:szCs w:val="20"/>
              </w:rPr>
              <w:t>グループ内で共有して解決策を話し合う。</w:t>
            </w:r>
          </w:p>
          <w:p w14:paraId="1EF9EE23" w14:textId="77777777" w:rsidR="00B07A0B" w:rsidRDefault="002D5C59" w:rsidP="00AD05FD">
            <w:pPr>
              <w:rPr>
                <w:szCs w:val="20"/>
              </w:rPr>
            </w:pPr>
            <w:r>
              <w:rPr>
                <w:rFonts w:hint="eastAsia"/>
                <w:szCs w:val="20"/>
              </w:rPr>
              <w:t>④グループごとに解決策を提示して説明し，</w:t>
            </w:r>
            <w:r w:rsidR="00580042">
              <w:rPr>
                <w:szCs w:val="20"/>
              </w:rPr>
              <w:t>疑問点を質問したり，修正した方がいいと思われる箇所を指摘したりする</w:t>
            </w:r>
            <w:r>
              <w:rPr>
                <w:rFonts w:hint="eastAsia"/>
                <w:szCs w:val="20"/>
              </w:rPr>
              <w:t>。</w:t>
            </w:r>
          </w:p>
          <w:p w14:paraId="0DBEDBDF" w14:textId="2A26F2CD" w:rsidR="00125F4D" w:rsidRDefault="00125F4D" w:rsidP="00AD05FD">
            <w:pPr>
              <w:rPr>
                <w:szCs w:val="20"/>
              </w:rPr>
            </w:pPr>
            <w:r>
              <w:rPr>
                <w:rFonts w:hint="eastAsia"/>
                <w:szCs w:val="20"/>
              </w:rPr>
              <w:t>⑤いろんな解決策がある中で，場合によっては最適解を検討する。</w:t>
            </w:r>
          </w:p>
        </w:tc>
      </w:tr>
      <w:tr w:rsidR="00036576" w14:paraId="1C3D842B" w14:textId="77777777">
        <w:tc>
          <w:tcPr>
            <w:tcW w:w="1101" w:type="dxa"/>
            <w:shd w:val="clear" w:color="auto" w:fill="auto"/>
          </w:tcPr>
          <w:p w14:paraId="6B983DAC" w14:textId="77777777" w:rsidR="00036576" w:rsidRDefault="00036576" w:rsidP="00AD05FD">
            <w:r>
              <w:rPr>
                <w:rFonts w:hint="eastAsia"/>
              </w:rPr>
              <w:t>準備物</w:t>
            </w:r>
          </w:p>
        </w:tc>
        <w:tc>
          <w:tcPr>
            <w:tcW w:w="7262" w:type="dxa"/>
            <w:shd w:val="clear" w:color="auto" w:fill="auto"/>
          </w:tcPr>
          <w:p w14:paraId="4A82EFFC" w14:textId="560692CA" w:rsidR="00036576" w:rsidRDefault="00B07A0B" w:rsidP="00AD05FD">
            <w:r>
              <w:rPr>
                <w:rFonts w:hint="eastAsia"/>
              </w:rPr>
              <w:t>提示する課題の図形スライド，ノートまたはタブレット（グループ内で共有）</w:t>
            </w:r>
          </w:p>
        </w:tc>
      </w:tr>
    </w:tbl>
    <w:p w14:paraId="5F8514BD" w14:textId="77777777" w:rsidR="00036576" w:rsidRDefault="00036576" w:rsidP="00036576"/>
    <w:p w14:paraId="049E40D7" w14:textId="2F74A489" w:rsidR="008C7609" w:rsidRDefault="00A0702B" w:rsidP="00036576">
      <w:r>
        <w:rPr>
          <w:rFonts w:hint="eastAsia"/>
        </w:rPr>
        <w:t>○</w:t>
      </w:r>
      <w:r w:rsidR="008C7609">
        <w:rPr>
          <w:rFonts w:hint="eastAsia"/>
        </w:rPr>
        <w:t>理科</w:t>
      </w:r>
    </w:p>
    <w:p w14:paraId="0F797B24" w14:textId="5C3DF079" w:rsidR="00036576" w:rsidRDefault="00036576" w:rsidP="00036576">
      <w:r>
        <w:rPr>
          <w:rFonts w:hint="eastAsia"/>
        </w:rPr>
        <w:t>表</w:t>
      </w:r>
      <w:r w:rsidR="00A0702B">
        <w:rPr>
          <w:rFonts w:hint="eastAsia"/>
        </w:rPr>
        <w:t>4</w:t>
      </w:r>
      <w:r>
        <w:rPr>
          <w:rFonts w:hint="eastAsia"/>
        </w:rPr>
        <w:t xml:space="preserve">　高等学校</w:t>
      </w:r>
      <w:r w:rsidR="002A01B8">
        <w:rPr>
          <w:rFonts w:hint="eastAsia"/>
        </w:rPr>
        <w:t>理科</w:t>
      </w:r>
      <w:r>
        <w:rPr>
          <w:rFonts w:hint="eastAsia"/>
        </w:rPr>
        <w:t>における</w:t>
      </w:r>
      <w:r>
        <w:rPr>
          <w:rFonts w:hint="eastAsia"/>
        </w:rPr>
        <w:t>ICT</w:t>
      </w:r>
      <w:r>
        <w:rPr>
          <w:rFonts w:hint="eastAsia"/>
        </w:rPr>
        <w:t>を活用した実践例（</w:t>
      </w:r>
      <w:r w:rsidR="000A1AC6">
        <w:rPr>
          <w:rFonts w:hint="eastAsia"/>
        </w:rPr>
        <w:t>２</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7074"/>
      </w:tblGrid>
      <w:tr w:rsidR="00036576" w14:paraId="1144EAE5" w14:textId="77777777">
        <w:tc>
          <w:tcPr>
            <w:tcW w:w="1101" w:type="dxa"/>
            <w:shd w:val="clear" w:color="auto" w:fill="auto"/>
          </w:tcPr>
          <w:p w14:paraId="4275DDCF" w14:textId="77777777" w:rsidR="00036576" w:rsidRDefault="00036576" w:rsidP="00AD05FD">
            <w:r>
              <w:rPr>
                <w:rFonts w:hint="eastAsia"/>
              </w:rPr>
              <w:t>学習場面</w:t>
            </w:r>
          </w:p>
        </w:tc>
        <w:tc>
          <w:tcPr>
            <w:tcW w:w="7262" w:type="dxa"/>
            <w:shd w:val="clear" w:color="auto" w:fill="auto"/>
          </w:tcPr>
          <w:p w14:paraId="3ECB1DD9" w14:textId="08966751" w:rsidR="00036576" w:rsidRDefault="002A01B8" w:rsidP="00AD05FD">
            <w:r>
              <w:rPr>
                <w:rFonts w:hint="eastAsia"/>
              </w:rPr>
              <w:t>【</w:t>
            </w:r>
            <w:r>
              <w:rPr>
                <w:rFonts w:hint="eastAsia"/>
              </w:rPr>
              <w:t>B3</w:t>
            </w:r>
            <w:r>
              <w:rPr>
                <w:rFonts w:hint="eastAsia"/>
              </w:rPr>
              <w:t>】</w:t>
            </w:r>
            <w:r w:rsidRPr="00CF1963">
              <w:rPr>
                <w:rFonts w:hint="eastAsia"/>
              </w:rPr>
              <w:t>時間と台車が受けた水平方向の力との関係を調べる</w:t>
            </w:r>
            <w:r>
              <w:rPr>
                <w:rFonts w:hint="eastAsia"/>
              </w:rPr>
              <w:t>（思考を深める）</w:t>
            </w:r>
          </w:p>
        </w:tc>
      </w:tr>
      <w:tr w:rsidR="00036576" w14:paraId="12199AAE" w14:textId="77777777">
        <w:tc>
          <w:tcPr>
            <w:tcW w:w="1101" w:type="dxa"/>
            <w:shd w:val="clear" w:color="auto" w:fill="auto"/>
          </w:tcPr>
          <w:p w14:paraId="1BF41D99" w14:textId="77777777" w:rsidR="00036576" w:rsidRDefault="00036576" w:rsidP="00AD05FD">
            <w:r>
              <w:rPr>
                <w:rFonts w:hint="eastAsia"/>
              </w:rPr>
              <w:t>科目内容</w:t>
            </w:r>
          </w:p>
        </w:tc>
        <w:tc>
          <w:tcPr>
            <w:tcW w:w="7262" w:type="dxa"/>
            <w:shd w:val="clear" w:color="auto" w:fill="auto"/>
          </w:tcPr>
          <w:p w14:paraId="7F203837" w14:textId="0534DDA8" w:rsidR="00036576" w:rsidRDefault="002A01B8" w:rsidP="00AD05FD">
            <w:r>
              <w:rPr>
                <w:rFonts w:hint="eastAsia"/>
              </w:rPr>
              <w:t>物理</w:t>
            </w:r>
            <w:r w:rsidR="00FD5719">
              <w:rPr>
                <w:rFonts w:hint="eastAsia"/>
              </w:rPr>
              <w:t>分野</w:t>
            </w:r>
            <w:r>
              <w:rPr>
                <w:rFonts w:hint="eastAsia"/>
              </w:rPr>
              <w:t>：運動量と力積について</w:t>
            </w:r>
          </w:p>
        </w:tc>
      </w:tr>
      <w:tr w:rsidR="00036576" w14:paraId="5EE818B9" w14:textId="77777777">
        <w:tc>
          <w:tcPr>
            <w:tcW w:w="1101" w:type="dxa"/>
            <w:shd w:val="clear" w:color="auto" w:fill="auto"/>
          </w:tcPr>
          <w:p w14:paraId="7B4FD30F" w14:textId="77777777" w:rsidR="00036576" w:rsidRDefault="00036576" w:rsidP="00AD05FD">
            <w:r>
              <w:rPr>
                <w:rFonts w:hint="eastAsia"/>
              </w:rPr>
              <w:t>学習目標</w:t>
            </w:r>
          </w:p>
        </w:tc>
        <w:tc>
          <w:tcPr>
            <w:tcW w:w="7262" w:type="dxa"/>
            <w:shd w:val="clear" w:color="auto" w:fill="auto"/>
          </w:tcPr>
          <w:p w14:paraId="4060DC16" w14:textId="32AE4B56" w:rsidR="00036576" w:rsidRDefault="00FD5719" w:rsidP="00AD05FD">
            <w:r>
              <w:rPr>
                <w:rFonts w:hint="eastAsia"/>
              </w:rPr>
              <w:t>運動量と力積について考えてみよう</w:t>
            </w:r>
          </w:p>
        </w:tc>
      </w:tr>
      <w:tr w:rsidR="00036576" w14:paraId="5C9FCF6A" w14:textId="77777777">
        <w:tc>
          <w:tcPr>
            <w:tcW w:w="1101" w:type="dxa"/>
            <w:shd w:val="clear" w:color="auto" w:fill="auto"/>
          </w:tcPr>
          <w:p w14:paraId="09095E28" w14:textId="77777777" w:rsidR="00036576" w:rsidRDefault="00036576" w:rsidP="00AD05FD">
            <w:r>
              <w:rPr>
                <w:rFonts w:hint="eastAsia"/>
              </w:rPr>
              <w:t>課題内容</w:t>
            </w:r>
          </w:p>
        </w:tc>
        <w:tc>
          <w:tcPr>
            <w:tcW w:w="7262" w:type="dxa"/>
            <w:shd w:val="clear" w:color="auto" w:fill="auto"/>
          </w:tcPr>
          <w:p w14:paraId="476DDC0E" w14:textId="75BEED1A" w:rsidR="00036576" w:rsidRDefault="002A01B8" w:rsidP="00AD05FD">
            <w:r w:rsidRPr="005F1B17">
              <w:rPr>
                <w:rFonts w:hint="eastAsia"/>
              </w:rPr>
              <w:t>質量の異なる二つの物体が互いに力を及ぼし合うとき，質量の小さい物体が他の物体に及ぼす力と質量の大きい物体が他の物体に及ぼす力について</w:t>
            </w:r>
            <w:r w:rsidR="00FD5719">
              <w:rPr>
                <w:rFonts w:hint="eastAsia"/>
              </w:rPr>
              <w:t>考えよう</w:t>
            </w:r>
          </w:p>
        </w:tc>
      </w:tr>
      <w:tr w:rsidR="00036576" w14:paraId="3A17E468" w14:textId="77777777">
        <w:tc>
          <w:tcPr>
            <w:tcW w:w="1101" w:type="dxa"/>
            <w:shd w:val="clear" w:color="auto" w:fill="auto"/>
          </w:tcPr>
          <w:p w14:paraId="79E4F689" w14:textId="77777777" w:rsidR="00036576" w:rsidRDefault="00036576" w:rsidP="00AD05FD">
            <w:r>
              <w:rPr>
                <w:rFonts w:hint="eastAsia"/>
              </w:rPr>
              <w:t>学習活動</w:t>
            </w:r>
          </w:p>
        </w:tc>
        <w:tc>
          <w:tcPr>
            <w:tcW w:w="7262" w:type="dxa"/>
            <w:shd w:val="clear" w:color="auto" w:fill="auto"/>
          </w:tcPr>
          <w:p w14:paraId="79A5D1B3" w14:textId="216B817C" w:rsidR="00FD5719" w:rsidRDefault="00FD5719" w:rsidP="00AD05FD">
            <w:r>
              <w:rPr>
                <w:rFonts w:hint="eastAsia"/>
              </w:rPr>
              <w:t>①</w:t>
            </w:r>
            <w:r w:rsidR="002A01B8" w:rsidRPr="005F1B17">
              <w:rPr>
                <w:rFonts w:hint="eastAsia"/>
              </w:rPr>
              <w:t>センサのついた質量の異なる</w:t>
            </w:r>
            <w:r w:rsidR="002A01B8" w:rsidRPr="005F1B17">
              <w:rPr>
                <w:rFonts w:hint="eastAsia"/>
              </w:rPr>
              <w:t>2</w:t>
            </w:r>
            <w:r w:rsidR="002A01B8" w:rsidRPr="005F1B17">
              <w:rPr>
                <w:rFonts w:hint="eastAsia"/>
              </w:rPr>
              <w:t>つの台車を</w:t>
            </w:r>
            <w:r>
              <w:rPr>
                <w:rFonts w:hint="eastAsia"/>
              </w:rPr>
              <w:t>用意する。</w:t>
            </w:r>
          </w:p>
          <w:p w14:paraId="540238C1" w14:textId="77777777" w:rsidR="00036576" w:rsidRDefault="00FD5719" w:rsidP="00AD05FD">
            <w:r>
              <w:rPr>
                <w:rFonts w:hint="eastAsia"/>
              </w:rPr>
              <w:t>②①を</w:t>
            </w:r>
            <w:r w:rsidR="002A01B8" w:rsidRPr="005F1B17">
              <w:rPr>
                <w:rFonts w:hint="eastAsia"/>
              </w:rPr>
              <w:t>水平な一直線上で等しい速さで向かい合わせに走らせて衝突させ</w:t>
            </w:r>
            <w:r w:rsidR="002A01B8">
              <w:rPr>
                <w:rFonts w:hint="eastAsia"/>
              </w:rPr>
              <w:t>る。</w:t>
            </w:r>
          </w:p>
          <w:p w14:paraId="5FD2EE96" w14:textId="5D1B9840" w:rsidR="00FD5719" w:rsidRDefault="00FD5719" w:rsidP="00FD5719">
            <w:r>
              <w:rPr>
                <w:rFonts w:hint="eastAsia"/>
              </w:rPr>
              <w:t>③時間と台車が受けた水平方向の力との関係を調べる。</w:t>
            </w:r>
          </w:p>
        </w:tc>
      </w:tr>
      <w:tr w:rsidR="00036576" w14:paraId="4A829DD3" w14:textId="77777777">
        <w:tc>
          <w:tcPr>
            <w:tcW w:w="1101" w:type="dxa"/>
            <w:shd w:val="clear" w:color="auto" w:fill="auto"/>
          </w:tcPr>
          <w:p w14:paraId="41A2438C" w14:textId="77777777" w:rsidR="00036576" w:rsidRDefault="00036576" w:rsidP="00AD05FD">
            <w:r>
              <w:rPr>
                <w:rFonts w:hint="eastAsia"/>
              </w:rPr>
              <w:t>準備物</w:t>
            </w:r>
          </w:p>
        </w:tc>
        <w:tc>
          <w:tcPr>
            <w:tcW w:w="7262" w:type="dxa"/>
            <w:shd w:val="clear" w:color="auto" w:fill="auto"/>
          </w:tcPr>
          <w:p w14:paraId="09061C91" w14:textId="0BE9976E" w:rsidR="00036576" w:rsidRDefault="00FD5719" w:rsidP="00FD5719">
            <w:r>
              <w:rPr>
                <w:rFonts w:hint="eastAsia"/>
              </w:rPr>
              <w:t>センサとコンピュータ（自動計測用）・台車</w:t>
            </w:r>
          </w:p>
        </w:tc>
      </w:tr>
    </w:tbl>
    <w:p w14:paraId="627D6351" w14:textId="77777777" w:rsidR="00CC317F" w:rsidRDefault="00CC317F" w:rsidP="006B2702"/>
    <w:p w14:paraId="0C697F2B" w14:textId="07095F32" w:rsidR="006B2702" w:rsidRDefault="006B2702" w:rsidP="006B2702">
      <w:r>
        <w:rPr>
          <w:rFonts w:hint="eastAsia"/>
        </w:rPr>
        <w:t>表</w:t>
      </w:r>
      <w:r w:rsidR="00A0702B">
        <w:rPr>
          <w:rFonts w:hint="eastAsia"/>
        </w:rPr>
        <w:t>5</w:t>
      </w:r>
      <w:r>
        <w:rPr>
          <w:rFonts w:hint="eastAsia"/>
        </w:rPr>
        <w:t xml:space="preserve">　高等学校</w:t>
      </w:r>
      <w:r w:rsidR="002F03DB">
        <w:rPr>
          <w:rFonts w:hint="eastAsia"/>
        </w:rPr>
        <w:t>理科</w:t>
      </w:r>
      <w:r>
        <w:rPr>
          <w:rFonts w:hint="eastAsia"/>
        </w:rPr>
        <w:t>における</w:t>
      </w:r>
      <w:r>
        <w:rPr>
          <w:rFonts w:hint="eastAsia"/>
        </w:rPr>
        <w:t>ICT</w:t>
      </w:r>
      <w:r>
        <w:rPr>
          <w:rFonts w:hint="eastAsia"/>
        </w:rPr>
        <w:t>を活用した実践例（</w:t>
      </w:r>
      <w:r w:rsidR="002F03DB">
        <w:rPr>
          <w:rFonts w:hint="eastAsia"/>
        </w:rPr>
        <w:t>４</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7074"/>
      </w:tblGrid>
      <w:tr w:rsidR="006B2702" w14:paraId="68627841" w14:textId="77777777">
        <w:tc>
          <w:tcPr>
            <w:tcW w:w="1101" w:type="dxa"/>
            <w:shd w:val="clear" w:color="auto" w:fill="auto"/>
          </w:tcPr>
          <w:p w14:paraId="46404BB1" w14:textId="77777777" w:rsidR="006B2702" w:rsidRDefault="006B2702" w:rsidP="00AD05FD">
            <w:r>
              <w:rPr>
                <w:rFonts w:hint="eastAsia"/>
              </w:rPr>
              <w:t>学習場面</w:t>
            </w:r>
          </w:p>
        </w:tc>
        <w:tc>
          <w:tcPr>
            <w:tcW w:w="7262" w:type="dxa"/>
            <w:shd w:val="clear" w:color="auto" w:fill="auto"/>
          </w:tcPr>
          <w:p w14:paraId="2BA4B28C" w14:textId="55C7A809" w:rsidR="006B2702" w:rsidRDefault="002F03DB" w:rsidP="00AD05FD">
            <w:r>
              <w:rPr>
                <w:rFonts w:hint="eastAsia"/>
              </w:rPr>
              <w:t>【</w:t>
            </w:r>
            <w:r>
              <w:rPr>
                <w:rFonts w:hint="eastAsia"/>
              </w:rPr>
              <w:t>A1</w:t>
            </w:r>
            <w:r>
              <w:rPr>
                <w:rFonts w:hint="eastAsia"/>
              </w:rPr>
              <w:t>】実験データやグラフ・動画を生徒用タブレットへ表示する（課題の理解）</w:t>
            </w:r>
          </w:p>
        </w:tc>
      </w:tr>
      <w:tr w:rsidR="006B2702" w14:paraId="08FB9BA9" w14:textId="77777777">
        <w:tc>
          <w:tcPr>
            <w:tcW w:w="1101" w:type="dxa"/>
            <w:shd w:val="clear" w:color="auto" w:fill="auto"/>
          </w:tcPr>
          <w:p w14:paraId="24AC35D3" w14:textId="77777777" w:rsidR="006B2702" w:rsidRDefault="006B2702" w:rsidP="00AD05FD">
            <w:r>
              <w:rPr>
                <w:rFonts w:hint="eastAsia"/>
              </w:rPr>
              <w:t>科目内容</w:t>
            </w:r>
          </w:p>
        </w:tc>
        <w:tc>
          <w:tcPr>
            <w:tcW w:w="7262" w:type="dxa"/>
            <w:shd w:val="clear" w:color="auto" w:fill="auto"/>
          </w:tcPr>
          <w:p w14:paraId="7D999BD1" w14:textId="7F64D8C4" w:rsidR="006B2702" w:rsidRDefault="002F03DB" w:rsidP="00AD05FD">
            <w:r>
              <w:rPr>
                <w:rFonts w:hint="eastAsia"/>
              </w:rPr>
              <w:t>生物分野：</w:t>
            </w:r>
            <w:r w:rsidRPr="002F03DB">
              <w:rPr>
                <w:rFonts w:hint="eastAsia"/>
              </w:rPr>
              <w:t>「ヒトの体の調節」</w:t>
            </w:r>
          </w:p>
        </w:tc>
      </w:tr>
      <w:tr w:rsidR="006B2702" w14:paraId="5EF61E39" w14:textId="77777777">
        <w:tc>
          <w:tcPr>
            <w:tcW w:w="1101" w:type="dxa"/>
            <w:shd w:val="clear" w:color="auto" w:fill="auto"/>
          </w:tcPr>
          <w:p w14:paraId="378F6A40" w14:textId="77777777" w:rsidR="006B2702" w:rsidRDefault="006B2702" w:rsidP="00AD05FD">
            <w:r>
              <w:rPr>
                <w:rFonts w:hint="eastAsia"/>
              </w:rPr>
              <w:t>学習目標</w:t>
            </w:r>
          </w:p>
        </w:tc>
        <w:tc>
          <w:tcPr>
            <w:tcW w:w="7262" w:type="dxa"/>
            <w:shd w:val="clear" w:color="auto" w:fill="auto"/>
          </w:tcPr>
          <w:p w14:paraId="13EBFA83" w14:textId="567C288F" w:rsidR="006B2702" w:rsidRDefault="002F03DB" w:rsidP="00AD05FD">
            <w:r>
              <w:rPr>
                <w:rFonts w:hint="eastAsia"/>
              </w:rPr>
              <w:t>「ヒトの体の調節」を理解しよう</w:t>
            </w:r>
          </w:p>
        </w:tc>
      </w:tr>
      <w:tr w:rsidR="006B2702" w14:paraId="79574F01" w14:textId="77777777">
        <w:tc>
          <w:tcPr>
            <w:tcW w:w="1101" w:type="dxa"/>
            <w:shd w:val="clear" w:color="auto" w:fill="auto"/>
          </w:tcPr>
          <w:p w14:paraId="22F2581C" w14:textId="77777777" w:rsidR="006B2702" w:rsidRDefault="006B2702" w:rsidP="00AD05FD">
            <w:r>
              <w:rPr>
                <w:rFonts w:hint="eastAsia"/>
              </w:rPr>
              <w:t>課題内容</w:t>
            </w:r>
          </w:p>
        </w:tc>
        <w:tc>
          <w:tcPr>
            <w:tcW w:w="7262" w:type="dxa"/>
            <w:shd w:val="clear" w:color="auto" w:fill="auto"/>
          </w:tcPr>
          <w:p w14:paraId="462AF720" w14:textId="1B2764C7" w:rsidR="006B2702" w:rsidRDefault="0041116D" w:rsidP="00AD05FD">
            <w:r w:rsidRPr="002F03DB">
              <w:rPr>
                <w:rFonts w:hint="eastAsia"/>
              </w:rPr>
              <w:t>体内環境の維持とホルモンの働きとの関係</w:t>
            </w:r>
            <w:r>
              <w:rPr>
                <w:rFonts w:hint="eastAsia"/>
              </w:rPr>
              <w:t>を</w:t>
            </w:r>
            <w:r w:rsidRPr="002F03DB">
              <w:rPr>
                <w:rFonts w:hint="eastAsia"/>
              </w:rPr>
              <w:t>理解させる</w:t>
            </w:r>
          </w:p>
        </w:tc>
      </w:tr>
      <w:tr w:rsidR="006B2702" w14:paraId="0DE1F68E" w14:textId="77777777">
        <w:tc>
          <w:tcPr>
            <w:tcW w:w="1101" w:type="dxa"/>
            <w:shd w:val="clear" w:color="auto" w:fill="auto"/>
          </w:tcPr>
          <w:p w14:paraId="257EC50A" w14:textId="77777777" w:rsidR="006B2702" w:rsidRDefault="006B2702" w:rsidP="00AD05FD">
            <w:r>
              <w:rPr>
                <w:rFonts w:hint="eastAsia"/>
              </w:rPr>
              <w:t>学習活動</w:t>
            </w:r>
          </w:p>
        </w:tc>
        <w:tc>
          <w:tcPr>
            <w:tcW w:w="7262" w:type="dxa"/>
            <w:shd w:val="clear" w:color="auto" w:fill="auto"/>
          </w:tcPr>
          <w:p w14:paraId="11F00D00" w14:textId="77777777" w:rsidR="0041116D" w:rsidRDefault="0041116D" w:rsidP="0041116D">
            <w:r>
              <w:rPr>
                <w:rFonts w:hint="eastAsia"/>
              </w:rPr>
              <w:t>①</w:t>
            </w:r>
            <w:r w:rsidR="002F03DB" w:rsidRPr="002F03DB">
              <w:rPr>
                <w:rFonts w:hint="eastAsia"/>
              </w:rPr>
              <w:t>体内環境の維持に関する資料</w:t>
            </w:r>
            <w:r>
              <w:rPr>
                <w:rFonts w:hint="eastAsia"/>
              </w:rPr>
              <w:t>を</w:t>
            </w:r>
            <w:r w:rsidR="002F03DB" w:rsidRPr="002F03DB">
              <w:rPr>
                <w:rFonts w:hint="eastAsia"/>
              </w:rPr>
              <w:t>大型提示装置や生徒の学習者用コンピュータに</w:t>
            </w:r>
            <w:r>
              <w:rPr>
                <w:rFonts w:hint="eastAsia"/>
              </w:rPr>
              <w:t>提示する。</w:t>
            </w:r>
          </w:p>
          <w:p w14:paraId="57AEB298" w14:textId="77777777" w:rsidR="0041116D" w:rsidRDefault="0041116D" w:rsidP="0041116D">
            <w:r>
              <w:rPr>
                <w:rFonts w:hint="eastAsia"/>
              </w:rPr>
              <w:t>②</w:t>
            </w:r>
            <w:r w:rsidR="002F03DB" w:rsidRPr="002F03DB">
              <w:rPr>
                <w:rFonts w:hint="eastAsia"/>
              </w:rPr>
              <w:t>血糖濃度とホルモン濃度のグラフや，これに関する実験の動画などを提示す</w:t>
            </w:r>
            <w:r>
              <w:rPr>
                <w:rFonts w:hint="eastAsia"/>
              </w:rPr>
              <w:t>る。</w:t>
            </w:r>
          </w:p>
          <w:p w14:paraId="0B59C4DD" w14:textId="11A8E83B" w:rsidR="006B2702" w:rsidRDefault="0041116D" w:rsidP="0041116D">
            <w:r>
              <w:rPr>
                <w:rFonts w:hint="eastAsia"/>
              </w:rPr>
              <w:t>③</w:t>
            </w:r>
            <w:r w:rsidR="002F03DB" w:rsidRPr="002F03DB">
              <w:rPr>
                <w:rFonts w:hint="eastAsia"/>
              </w:rPr>
              <w:t>体内環境の維持とホルモンの働きとの関係を見いだして理解させる。</w:t>
            </w:r>
          </w:p>
        </w:tc>
      </w:tr>
      <w:tr w:rsidR="006B2702" w14:paraId="764D173F" w14:textId="77777777">
        <w:tc>
          <w:tcPr>
            <w:tcW w:w="1101" w:type="dxa"/>
            <w:shd w:val="clear" w:color="auto" w:fill="auto"/>
          </w:tcPr>
          <w:p w14:paraId="30BC55C4" w14:textId="77777777" w:rsidR="006B2702" w:rsidRDefault="006B2702" w:rsidP="00AD05FD">
            <w:r>
              <w:rPr>
                <w:rFonts w:hint="eastAsia"/>
              </w:rPr>
              <w:t>準備物</w:t>
            </w:r>
          </w:p>
        </w:tc>
        <w:tc>
          <w:tcPr>
            <w:tcW w:w="7262" w:type="dxa"/>
            <w:shd w:val="clear" w:color="auto" w:fill="auto"/>
          </w:tcPr>
          <w:p w14:paraId="4433122D" w14:textId="18ACF18F" w:rsidR="006B2702" w:rsidRDefault="0041116D" w:rsidP="0041116D">
            <w:r>
              <w:rPr>
                <w:rFonts w:hint="eastAsia"/>
              </w:rPr>
              <w:t>コンピュータ（タブレット）・データ・教材の動画</w:t>
            </w:r>
          </w:p>
        </w:tc>
      </w:tr>
    </w:tbl>
    <w:p w14:paraId="0681AFFF" w14:textId="2EACF0F4" w:rsidR="006B2702" w:rsidRDefault="006B2702" w:rsidP="006B2702"/>
    <w:p w14:paraId="3BA4807C" w14:textId="099C92CC" w:rsidR="00104160" w:rsidRDefault="00104160" w:rsidP="006B2702">
      <w:r>
        <w:rPr>
          <w:rFonts w:hint="eastAsia"/>
        </w:rPr>
        <w:t>＜参考文献＞</w:t>
      </w:r>
    </w:p>
    <w:p w14:paraId="56B8520F" w14:textId="0B507921" w:rsidR="00104160" w:rsidRDefault="00104160" w:rsidP="006B2702">
      <w:r w:rsidRPr="00104160">
        <w:rPr>
          <w:rFonts w:hint="eastAsia"/>
        </w:rPr>
        <w:t>文部科学省：教育の情報化の手引き</w:t>
      </w:r>
      <w:r w:rsidRPr="00104160">
        <w:rPr>
          <w:rFonts w:hint="eastAsia"/>
        </w:rPr>
        <w:t>-</w:t>
      </w:r>
      <w:r w:rsidRPr="00104160">
        <w:rPr>
          <w:rFonts w:hint="eastAsia"/>
        </w:rPr>
        <w:t>追補版（令和</w:t>
      </w:r>
      <w:r w:rsidRPr="00104160">
        <w:rPr>
          <w:rFonts w:hint="eastAsia"/>
        </w:rPr>
        <w:t>2</w:t>
      </w:r>
      <w:r w:rsidRPr="00104160">
        <w:rPr>
          <w:rFonts w:hint="eastAsia"/>
        </w:rPr>
        <w:t>年</w:t>
      </w:r>
      <w:r w:rsidRPr="00104160">
        <w:rPr>
          <w:rFonts w:hint="eastAsia"/>
        </w:rPr>
        <w:t>6</w:t>
      </w:r>
      <w:r w:rsidRPr="00104160">
        <w:rPr>
          <w:rFonts w:hint="eastAsia"/>
        </w:rPr>
        <w:t>月）</w:t>
      </w:r>
    </w:p>
    <w:p w14:paraId="2943AE9F" w14:textId="16B8F3E6" w:rsidR="00104160" w:rsidRDefault="00104160" w:rsidP="006B2702">
      <w:r w:rsidRPr="00104160">
        <w:t>https://www.mext.go.jp/a_menu/shotou/zyouhou/detail/mext_00117.html</w:t>
      </w:r>
    </w:p>
    <w:sectPr w:rsidR="00104160" w:rsidSect="004B7067">
      <w:headerReference w:type="even" r:id="rId8"/>
      <w:headerReference w:type="default" r:id="rId9"/>
      <w:footerReference w:type="even" r:id="rId10"/>
      <w:footerReference w:type="default" r:id="rId11"/>
      <w:pgSz w:w="10319" w:h="14572" w:code="13"/>
      <w:pgMar w:top="1418" w:right="1077" w:bottom="1418" w:left="1077" w:header="567" w:footer="567" w:gutter="0"/>
      <w:pgNumType w:start="2"/>
      <w:cols w:space="400"/>
      <w:docGrid w:type="linesAndChars" w:linePitch="317" w:charSpace="-1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ADAB" w14:textId="77777777" w:rsidR="00757E42" w:rsidRDefault="00757E42" w:rsidP="00F10CFF">
      <w:r>
        <w:separator/>
      </w:r>
    </w:p>
  </w:endnote>
  <w:endnote w:type="continuationSeparator" w:id="0">
    <w:p w14:paraId="75298142" w14:textId="77777777" w:rsidR="00757E42" w:rsidRDefault="00757E42" w:rsidP="00F1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16A1" w14:textId="77777777" w:rsidR="00DF7EB5" w:rsidRPr="005910A9" w:rsidRDefault="00DF7EB5" w:rsidP="003A1FAE">
    <w:pPr>
      <w:pStyle w:val="a5"/>
      <w:rPr>
        <w:rFonts w:eastAsia="ＭＳ ゴシック"/>
        <w:sz w:val="21"/>
        <w:szCs w:val="32"/>
      </w:rPr>
    </w:pPr>
    <w:r w:rsidRPr="005910A9">
      <w:rPr>
        <w:rFonts w:eastAsia="ＭＳ ゴシック"/>
        <w:sz w:val="21"/>
        <w:szCs w:val="32"/>
      </w:rPr>
      <w:fldChar w:fldCharType="begin"/>
    </w:r>
    <w:r w:rsidRPr="005910A9">
      <w:rPr>
        <w:rFonts w:eastAsia="ＭＳ ゴシック"/>
        <w:sz w:val="21"/>
        <w:szCs w:val="32"/>
      </w:rPr>
      <w:instrText xml:space="preserve"> PAGE   \* MERGEFORMAT </w:instrText>
    </w:r>
    <w:r w:rsidRPr="005910A9">
      <w:rPr>
        <w:rFonts w:eastAsia="ＭＳ ゴシック"/>
        <w:sz w:val="21"/>
        <w:szCs w:val="32"/>
      </w:rPr>
      <w:fldChar w:fldCharType="separate"/>
    </w:r>
    <w:r w:rsidR="00A5256A" w:rsidRPr="00A5256A">
      <w:rPr>
        <w:rFonts w:eastAsia="ＭＳ ゴシック"/>
        <w:noProof/>
        <w:sz w:val="21"/>
        <w:szCs w:val="32"/>
        <w:lang w:val="ja-JP"/>
      </w:rPr>
      <w:t>2</w:t>
    </w:r>
    <w:r w:rsidRPr="005910A9">
      <w:rPr>
        <w:rFonts w:eastAsia="ＭＳ ゴシック"/>
        <w:sz w:val="21"/>
        <w:szCs w:val="32"/>
      </w:rPr>
      <w:fldChar w:fldCharType="end"/>
    </w:r>
    <w:r w:rsidRPr="005910A9">
      <w:rPr>
        <w:rFonts w:eastAsia="ＭＳ ゴシック"/>
        <w:sz w:val="8"/>
        <w:szCs w:val="32"/>
      </w:rPr>
      <w:t xml:space="preserve"> </w:t>
    </w:r>
    <w:r w:rsidRPr="005910A9">
      <w:rPr>
        <w:rFonts w:eastAsia="ＭＳ ゴシック"/>
        <w:sz w:val="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7922" w14:textId="77777777" w:rsidR="00DF7EB5" w:rsidRPr="005910A9" w:rsidRDefault="00DF7EB5" w:rsidP="003A1FAE">
    <w:pPr>
      <w:pStyle w:val="a5"/>
      <w:jc w:val="right"/>
      <w:rPr>
        <w:rFonts w:eastAsia="ＭＳ ゴシック"/>
        <w:sz w:val="21"/>
        <w:szCs w:val="32"/>
      </w:rPr>
    </w:pPr>
    <w:r w:rsidRPr="005910A9">
      <w:rPr>
        <w:rFonts w:eastAsia="ＭＳ ゴシック"/>
        <w:sz w:val="8"/>
      </w:rPr>
      <w:t xml:space="preserve">  </w:t>
    </w:r>
    <w:r w:rsidRPr="005910A9">
      <w:rPr>
        <w:rFonts w:eastAsia="ＭＳ ゴシック"/>
        <w:sz w:val="21"/>
        <w:szCs w:val="32"/>
      </w:rPr>
      <w:fldChar w:fldCharType="begin"/>
    </w:r>
    <w:r w:rsidRPr="005910A9">
      <w:rPr>
        <w:rFonts w:eastAsia="ＭＳ ゴシック"/>
        <w:sz w:val="21"/>
        <w:szCs w:val="32"/>
      </w:rPr>
      <w:instrText xml:space="preserve"> PAGE   \* MERGEFORMAT </w:instrText>
    </w:r>
    <w:r w:rsidRPr="005910A9">
      <w:rPr>
        <w:rFonts w:eastAsia="ＭＳ ゴシック"/>
        <w:sz w:val="21"/>
        <w:szCs w:val="32"/>
      </w:rPr>
      <w:fldChar w:fldCharType="separate"/>
    </w:r>
    <w:r w:rsidR="00A5256A" w:rsidRPr="00A5256A">
      <w:rPr>
        <w:rFonts w:eastAsia="ＭＳ ゴシック"/>
        <w:noProof/>
        <w:sz w:val="21"/>
        <w:szCs w:val="32"/>
        <w:lang w:val="ja-JP"/>
      </w:rPr>
      <w:t>3</w:t>
    </w:r>
    <w:r w:rsidRPr="005910A9">
      <w:rPr>
        <w:rFonts w:eastAsia="ＭＳ ゴシック"/>
        <w:sz w:val="21"/>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5E38D" w14:textId="77777777" w:rsidR="00757E42" w:rsidRDefault="00757E42" w:rsidP="00F10CFF">
      <w:r>
        <w:separator/>
      </w:r>
    </w:p>
  </w:footnote>
  <w:footnote w:type="continuationSeparator" w:id="0">
    <w:p w14:paraId="4B3F6FE6" w14:textId="77777777" w:rsidR="00757E42" w:rsidRDefault="00757E42" w:rsidP="00F10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4D59B" w14:textId="78D5A443" w:rsidR="00DF7EB5" w:rsidRDefault="00DF7EB5">
    <w:r>
      <w:rPr>
        <w:rFonts w:hint="eastAsia"/>
      </w:rPr>
      <w:t>紙面</w:t>
    </w:r>
    <w:r w:rsidR="004B7067">
      <w:rPr>
        <w:rFonts w:hint="eastAsia"/>
      </w:rPr>
      <w:t>レイアウト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9AD5" w14:textId="0996930B" w:rsidR="00DF7EB5" w:rsidRPr="004B7067" w:rsidRDefault="004B7067" w:rsidP="004B7067">
    <w:pPr>
      <w:pStyle w:val="a3"/>
    </w:pPr>
    <w:r>
      <w:rPr>
        <w:rFonts w:hint="eastAsia"/>
      </w:rPr>
      <w:t>紙面レイアウト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D6A20"/>
    <w:multiLevelType w:val="hybridMultilevel"/>
    <w:tmpl w:val="EC702760"/>
    <w:lvl w:ilvl="0" w:tplc="7DF0D5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0B2962"/>
    <w:multiLevelType w:val="hybridMultilevel"/>
    <w:tmpl w:val="7AFC9B88"/>
    <w:lvl w:ilvl="0" w:tplc="B0C06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BB0F4C"/>
    <w:multiLevelType w:val="hybridMultilevel"/>
    <w:tmpl w:val="54CA26CC"/>
    <w:lvl w:ilvl="0" w:tplc="0409000F">
      <w:start w:val="1"/>
      <w:numFmt w:val="decimal"/>
      <w:lvlText w:val="%1."/>
      <w:lvlJc w:val="left"/>
      <w:pPr>
        <w:ind w:left="420" w:hanging="420"/>
      </w:pPr>
    </w:lvl>
    <w:lvl w:ilvl="1" w:tplc="A3A6985C">
      <w:start w:val="3"/>
      <w:numFmt w:val="decimalEnclosedCircle"/>
      <w:lvlText w:val="%2"/>
      <w:lvlJc w:val="left"/>
      <w:pPr>
        <w:ind w:left="780" w:hanging="360"/>
      </w:pPr>
      <w:rPr>
        <w:rFonts w:eastAsia="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1044ED"/>
    <w:multiLevelType w:val="hybridMultilevel"/>
    <w:tmpl w:val="DACAFB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FB438F"/>
    <w:multiLevelType w:val="hybridMultilevel"/>
    <w:tmpl w:val="266C74E8"/>
    <w:lvl w:ilvl="0" w:tplc="0B6442C6">
      <w:start w:val="1"/>
      <w:numFmt w:val="decimalFullWidth"/>
      <w:lvlText w:val="%1章"/>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53024D"/>
    <w:multiLevelType w:val="hybridMultilevel"/>
    <w:tmpl w:val="CEE0F1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ED301E"/>
    <w:multiLevelType w:val="hybridMultilevel"/>
    <w:tmpl w:val="0F0EE874"/>
    <w:lvl w:ilvl="0" w:tplc="8B244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57751C"/>
    <w:multiLevelType w:val="hybridMultilevel"/>
    <w:tmpl w:val="17F20C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5041271">
    <w:abstractNumId w:val="4"/>
  </w:num>
  <w:num w:numId="2" w16cid:durableId="998967647">
    <w:abstractNumId w:val="5"/>
  </w:num>
  <w:num w:numId="3" w16cid:durableId="462428160">
    <w:abstractNumId w:val="3"/>
  </w:num>
  <w:num w:numId="4" w16cid:durableId="107508502">
    <w:abstractNumId w:val="2"/>
  </w:num>
  <w:num w:numId="5" w16cid:durableId="25181409">
    <w:abstractNumId w:val="0"/>
  </w:num>
  <w:num w:numId="6" w16cid:durableId="921180743">
    <w:abstractNumId w:val="7"/>
  </w:num>
  <w:num w:numId="7" w16cid:durableId="2144107553">
    <w:abstractNumId w:val="6"/>
  </w:num>
  <w:num w:numId="8" w16cid:durableId="1760517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97"/>
  <w:drawingGridVerticalSpacing w:val="317"/>
  <w:displayHorizontalDrawingGridEvery w:val="0"/>
  <w:characterSpacingControl w:val="compressPunctuation"/>
  <w:hdrShapeDefaults>
    <o:shapedefaults v:ext="edit" spidmax="2050" fill="f" fillcolor="white" stroke="f">
      <v:fill color="white" on="f"/>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FF"/>
    <w:rsid w:val="00012F89"/>
    <w:rsid w:val="000351BF"/>
    <w:rsid w:val="00036576"/>
    <w:rsid w:val="0005223E"/>
    <w:rsid w:val="00063A6C"/>
    <w:rsid w:val="00064792"/>
    <w:rsid w:val="000773F7"/>
    <w:rsid w:val="0008321B"/>
    <w:rsid w:val="000A1AC6"/>
    <w:rsid w:val="000D1B38"/>
    <w:rsid w:val="000F458D"/>
    <w:rsid w:val="00103E24"/>
    <w:rsid w:val="00104160"/>
    <w:rsid w:val="0010446F"/>
    <w:rsid w:val="00117C3E"/>
    <w:rsid w:val="00125F4D"/>
    <w:rsid w:val="001375FB"/>
    <w:rsid w:val="001754C1"/>
    <w:rsid w:val="00180646"/>
    <w:rsid w:val="00181732"/>
    <w:rsid w:val="00182DD7"/>
    <w:rsid w:val="0019226D"/>
    <w:rsid w:val="001976F8"/>
    <w:rsid w:val="00197869"/>
    <w:rsid w:val="001D4F38"/>
    <w:rsid w:val="00216D16"/>
    <w:rsid w:val="00224663"/>
    <w:rsid w:val="00235B89"/>
    <w:rsid w:val="00241167"/>
    <w:rsid w:val="002423B4"/>
    <w:rsid w:val="00273FD1"/>
    <w:rsid w:val="0028312B"/>
    <w:rsid w:val="0028380E"/>
    <w:rsid w:val="002974E7"/>
    <w:rsid w:val="002A01B8"/>
    <w:rsid w:val="002A0FB0"/>
    <w:rsid w:val="002D3921"/>
    <w:rsid w:val="002D5C59"/>
    <w:rsid w:val="002E7ED1"/>
    <w:rsid w:val="002F03DB"/>
    <w:rsid w:val="002F3D75"/>
    <w:rsid w:val="002F6C49"/>
    <w:rsid w:val="003064A4"/>
    <w:rsid w:val="003123BF"/>
    <w:rsid w:val="00313277"/>
    <w:rsid w:val="00344780"/>
    <w:rsid w:val="00346726"/>
    <w:rsid w:val="003479CA"/>
    <w:rsid w:val="00363389"/>
    <w:rsid w:val="00366C3F"/>
    <w:rsid w:val="00371B5E"/>
    <w:rsid w:val="00380F89"/>
    <w:rsid w:val="00381AD6"/>
    <w:rsid w:val="00390310"/>
    <w:rsid w:val="003968D9"/>
    <w:rsid w:val="003A1FAE"/>
    <w:rsid w:val="003B4673"/>
    <w:rsid w:val="003C26BC"/>
    <w:rsid w:val="004033EA"/>
    <w:rsid w:val="0041116D"/>
    <w:rsid w:val="00422F85"/>
    <w:rsid w:val="00436363"/>
    <w:rsid w:val="0044059F"/>
    <w:rsid w:val="00450E33"/>
    <w:rsid w:val="00490188"/>
    <w:rsid w:val="004A0593"/>
    <w:rsid w:val="004A2D27"/>
    <w:rsid w:val="004A5FD2"/>
    <w:rsid w:val="004B5704"/>
    <w:rsid w:val="004B7067"/>
    <w:rsid w:val="004C1AED"/>
    <w:rsid w:val="004C2798"/>
    <w:rsid w:val="004E190F"/>
    <w:rsid w:val="004F54FD"/>
    <w:rsid w:val="00502762"/>
    <w:rsid w:val="00520E8E"/>
    <w:rsid w:val="00553AAC"/>
    <w:rsid w:val="0056650A"/>
    <w:rsid w:val="00580042"/>
    <w:rsid w:val="005910A9"/>
    <w:rsid w:val="005A44D8"/>
    <w:rsid w:val="005B5286"/>
    <w:rsid w:val="005D001A"/>
    <w:rsid w:val="005F1B17"/>
    <w:rsid w:val="005F5E4B"/>
    <w:rsid w:val="005F7E95"/>
    <w:rsid w:val="006059BA"/>
    <w:rsid w:val="00613225"/>
    <w:rsid w:val="006204FE"/>
    <w:rsid w:val="006410A4"/>
    <w:rsid w:val="00654BC7"/>
    <w:rsid w:val="006602DF"/>
    <w:rsid w:val="00667C62"/>
    <w:rsid w:val="0068164D"/>
    <w:rsid w:val="00685818"/>
    <w:rsid w:val="006967F0"/>
    <w:rsid w:val="00697012"/>
    <w:rsid w:val="006A0D98"/>
    <w:rsid w:val="006B2702"/>
    <w:rsid w:val="006B692A"/>
    <w:rsid w:val="006C25A9"/>
    <w:rsid w:val="006C6A5E"/>
    <w:rsid w:val="006E6397"/>
    <w:rsid w:val="0070775F"/>
    <w:rsid w:val="00717C6F"/>
    <w:rsid w:val="00731B8B"/>
    <w:rsid w:val="00757E42"/>
    <w:rsid w:val="00762A3F"/>
    <w:rsid w:val="00763CC6"/>
    <w:rsid w:val="007817F4"/>
    <w:rsid w:val="007A28A6"/>
    <w:rsid w:val="007A303D"/>
    <w:rsid w:val="007B0AA3"/>
    <w:rsid w:val="007B2183"/>
    <w:rsid w:val="007B7494"/>
    <w:rsid w:val="007C01B7"/>
    <w:rsid w:val="007C17FB"/>
    <w:rsid w:val="007C57D4"/>
    <w:rsid w:val="007D1D35"/>
    <w:rsid w:val="007D1DC2"/>
    <w:rsid w:val="007D4934"/>
    <w:rsid w:val="00800C7A"/>
    <w:rsid w:val="0080293D"/>
    <w:rsid w:val="00804A88"/>
    <w:rsid w:val="00810543"/>
    <w:rsid w:val="00811DA3"/>
    <w:rsid w:val="00812C0F"/>
    <w:rsid w:val="008573B1"/>
    <w:rsid w:val="008874AA"/>
    <w:rsid w:val="00896BEA"/>
    <w:rsid w:val="008A3AE7"/>
    <w:rsid w:val="008B0EAB"/>
    <w:rsid w:val="008C7609"/>
    <w:rsid w:val="008E708E"/>
    <w:rsid w:val="0091617A"/>
    <w:rsid w:val="00920FEF"/>
    <w:rsid w:val="00931820"/>
    <w:rsid w:val="009615C6"/>
    <w:rsid w:val="009623AA"/>
    <w:rsid w:val="0096327F"/>
    <w:rsid w:val="00975DCE"/>
    <w:rsid w:val="00991DF5"/>
    <w:rsid w:val="009A6DBD"/>
    <w:rsid w:val="009B71A9"/>
    <w:rsid w:val="009C33FE"/>
    <w:rsid w:val="009E0E3B"/>
    <w:rsid w:val="009E710F"/>
    <w:rsid w:val="009F60E1"/>
    <w:rsid w:val="00A0702B"/>
    <w:rsid w:val="00A17FE0"/>
    <w:rsid w:val="00A34211"/>
    <w:rsid w:val="00A3789F"/>
    <w:rsid w:val="00A411CA"/>
    <w:rsid w:val="00A5256A"/>
    <w:rsid w:val="00A6416D"/>
    <w:rsid w:val="00A65499"/>
    <w:rsid w:val="00A67B40"/>
    <w:rsid w:val="00AA2F8B"/>
    <w:rsid w:val="00AC25BE"/>
    <w:rsid w:val="00AC59E1"/>
    <w:rsid w:val="00AC7D9E"/>
    <w:rsid w:val="00AD4C8E"/>
    <w:rsid w:val="00AE7CA1"/>
    <w:rsid w:val="00B0676D"/>
    <w:rsid w:val="00B07A0B"/>
    <w:rsid w:val="00B30449"/>
    <w:rsid w:val="00B3397A"/>
    <w:rsid w:val="00B7236F"/>
    <w:rsid w:val="00B85579"/>
    <w:rsid w:val="00BB0F45"/>
    <w:rsid w:val="00BC3307"/>
    <w:rsid w:val="00BC379D"/>
    <w:rsid w:val="00BC3D2C"/>
    <w:rsid w:val="00BD1709"/>
    <w:rsid w:val="00BD32D0"/>
    <w:rsid w:val="00BF0C4A"/>
    <w:rsid w:val="00C02ADB"/>
    <w:rsid w:val="00C142B6"/>
    <w:rsid w:val="00C2725E"/>
    <w:rsid w:val="00C324F6"/>
    <w:rsid w:val="00C4527D"/>
    <w:rsid w:val="00C7710C"/>
    <w:rsid w:val="00C854B7"/>
    <w:rsid w:val="00C93072"/>
    <w:rsid w:val="00C94E9F"/>
    <w:rsid w:val="00C95380"/>
    <w:rsid w:val="00CA4CD9"/>
    <w:rsid w:val="00CB5D27"/>
    <w:rsid w:val="00CC135A"/>
    <w:rsid w:val="00CC317F"/>
    <w:rsid w:val="00CD20F5"/>
    <w:rsid w:val="00CE2252"/>
    <w:rsid w:val="00CF1963"/>
    <w:rsid w:val="00D46D4D"/>
    <w:rsid w:val="00D65C73"/>
    <w:rsid w:val="00D65CE5"/>
    <w:rsid w:val="00D91B81"/>
    <w:rsid w:val="00D96B8A"/>
    <w:rsid w:val="00DA556B"/>
    <w:rsid w:val="00DB28C3"/>
    <w:rsid w:val="00DE0326"/>
    <w:rsid w:val="00DE0B89"/>
    <w:rsid w:val="00DE7CDD"/>
    <w:rsid w:val="00DF3CC1"/>
    <w:rsid w:val="00DF7EB5"/>
    <w:rsid w:val="00E15DC0"/>
    <w:rsid w:val="00E2428D"/>
    <w:rsid w:val="00E306BD"/>
    <w:rsid w:val="00E3124C"/>
    <w:rsid w:val="00E6424E"/>
    <w:rsid w:val="00E6697C"/>
    <w:rsid w:val="00E72BC6"/>
    <w:rsid w:val="00E74C3A"/>
    <w:rsid w:val="00E808B3"/>
    <w:rsid w:val="00E85201"/>
    <w:rsid w:val="00E95E11"/>
    <w:rsid w:val="00EB06D3"/>
    <w:rsid w:val="00EE7DBE"/>
    <w:rsid w:val="00F10CFF"/>
    <w:rsid w:val="00F1308D"/>
    <w:rsid w:val="00F31991"/>
    <w:rsid w:val="00F34EDD"/>
    <w:rsid w:val="00F40A3A"/>
    <w:rsid w:val="00F55B43"/>
    <w:rsid w:val="00F73762"/>
    <w:rsid w:val="00F97836"/>
    <w:rsid w:val="00F9789D"/>
    <w:rsid w:val="00FA6513"/>
    <w:rsid w:val="00FB18CF"/>
    <w:rsid w:val="00FB6EE0"/>
    <w:rsid w:val="00FC0229"/>
    <w:rsid w:val="00FD5719"/>
    <w:rsid w:val="00FE63EB"/>
    <w:rsid w:val="00FF5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inset="0,0,0,0"/>
    </o:shapedefaults>
    <o:shapelayout v:ext="edit">
      <o:idmap v:ext="edit" data="2"/>
    </o:shapelayout>
  </w:shapeDefaults>
  <w:decimalSymbol w:val="."/>
  <w:listSeparator w:val=","/>
  <w14:docId w14:val="79177F41"/>
  <w15:chartTrackingRefBased/>
  <w15:docId w15:val="{96AD6080-2626-4C50-A570-72FE5E619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27F"/>
    <w:pPr>
      <w:widowControl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CFF"/>
    <w:pPr>
      <w:tabs>
        <w:tab w:val="center" w:pos="4252"/>
        <w:tab w:val="right" w:pos="8504"/>
      </w:tabs>
      <w:snapToGrid w:val="0"/>
    </w:pPr>
  </w:style>
  <w:style w:type="character" w:customStyle="1" w:styleId="a4">
    <w:name w:val="ヘッダー (文字)"/>
    <w:basedOn w:val="a0"/>
    <w:link w:val="a3"/>
    <w:uiPriority w:val="99"/>
    <w:rsid w:val="00F10CFF"/>
  </w:style>
  <w:style w:type="paragraph" w:styleId="a5">
    <w:name w:val="footer"/>
    <w:basedOn w:val="a"/>
    <w:link w:val="a6"/>
    <w:uiPriority w:val="99"/>
    <w:unhideWhenUsed/>
    <w:rsid w:val="00F10CFF"/>
    <w:pPr>
      <w:tabs>
        <w:tab w:val="center" w:pos="4252"/>
        <w:tab w:val="right" w:pos="8504"/>
      </w:tabs>
      <w:snapToGrid w:val="0"/>
    </w:pPr>
  </w:style>
  <w:style w:type="character" w:customStyle="1" w:styleId="a6">
    <w:name w:val="フッター (文字)"/>
    <w:basedOn w:val="a0"/>
    <w:link w:val="a5"/>
    <w:uiPriority w:val="99"/>
    <w:rsid w:val="00F10CFF"/>
  </w:style>
  <w:style w:type="paragraph" w:styleId="a7">
    <w:name w:val="List Paragraph"/>
    <w:basedOn w:val="a"/>
    <w:uiPriority w:val="34"/>
    <w:qFormat/>
    <w:rsid w:val="00F10CFF"/>
    <w:pPr>
      <w:ind w:leftChars="400" w:left="840"/>
    </w:pPr>
    <w:rPr>
      <w:sz w:val="21"/>
    </w:rPr>
  </w:style>
  <w:style w:type="paragraph" w:styleId="a8">
    <w:name w:val="Balloon Text"/>
    <w:basedOn w:val="a"/>
    <w:link w:val="a9"/>
    <w:uiPriority w:val="99"/>
    <w:semiHidden/>
    <w:unhideWhenUsed/>
    <w:rsid w:val="00D91B81"/>
    <w:rPr>
      <w:rFonts w:ascii="Arial" w:eastAsia="ＭＳ ゴシック" w:hAnsi="Arial" w:cs="Times New Roman"/>
      <w:sz w:val="18"/>
      <w:szCs w:val="18"/>
    </w:rPr>
  </w:style>
  <w:style w:type="character" w:customStyle="1" w:styleId="a9">
    <w:name w:val="吹き出し (文字)"/>
    <w:link w:val="a8"/>
    <w:uiPriority w:val="99"/>
    <w:semiHidden/>
    <w:rsid w:val="00D91B81"/>
    <w:rPr>
      <w:rFonts w:ascii="Arial" w:eastAsia="ＭＳ ゴシック" w:hAnsi="Arial" w:cs="Times New Roman"/>
      <w:sz w:val="18"/>
      <w:szCs w:val="18"/>
    </w:rPr>
  </w:style>
  <w:style w:type="table" w:styleId="aa">
    <w:name w:val="Table Grid"/>
    <w:basedOn w:val="a1"/>
    <w:uiPriority w:val="59"/>
    <w:rsid w:val="002F6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5B48E-9BA5-42BF-B6EA-87F10320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1652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実教出版株式会社</dc:creator>
  <cp:keywords/>
  <cp:lastModifiedBy>西野　和典</cp:lastModifiedBy>
  <cp:revision>2</cp:revision>
  <cp:lastPrinted>2012-02-04T04:19:00Z</cp:lastPrinted>
  <dcterms:created xsi:type="dcterms:W3CDTF">2023-03-07T03:38:00Z</dcterms:created>
  <dcterms:modified xsi:type="dcterms:W3CDTF">2023-03-07T03:38:00Z</dcterms:modified>
</cp:coreProperties>
</file>