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8888" w:type="dxa"/>
        <w:tblInd w:w="-5" w:type="dxa"/>
        <w:tblLook w:val="04A0" w:firstRow="1" w:lastRow="0" w:firstColumn="1" w:lastColumn="0" w:noHBand="0" w:noVBand="1"/>
      </w:tblPr>
      <w:tblGrid>
        <w:gridCol w:w="1668"/>
        <w:gridCol w:w="1438"/>
        <w:gridCol w:w="2154"/>
        <w:gridCol w:w="3628"/>
      </w:tblGrid>
      <w:tr w:rsidR="00FA49CD" w14:paraId="4B8CD99A" w14:textId="77777777" w:rsidTr="00FA49CD">
        <w:trPr>
          <w:trHeight w:val="624"/>
        </w:trPr>
        <w:tc>
          <w:tcPr>
            <w:tcW w:w="1668" w:type="dxa"/>
            <w:shd w:val="clear" w:color="auto" w:fill="808080" w:themeFill="background1" w:themeFillShade="80"/>
          </w:tcPr>
          <w:p w14:paraId="4B69AC43" w14:textId="6FDA5D88" w:rsidR="0050567D" w:rsidRPr="003607AC" w:rsidRDefault="005140CE" w:rsidP="0050567D">
            <w:pPr>
              <w:spacing w:line="320" w:lineRule="exact"/>
              <w:rPr>
                <w:rFonts w:ascii="ＭＳ ゴシック" w:eastAsia="ＭＳ ゴシック" w:hAnsi="ＭＳ ゴシック"/>
                <w:color w:val="FFFFFF" w:themeColor="background1"/>
                <w:sz w:val="24"/>
                <w:szCs w:val="24"/>
              </w:rPr>
            </w:pPr>
            <w:r>
              <w:rPr>
                <w:rFonts w:ascii="ＭＳ ゴシック" w:eastAsia="ＭＳ ゴシック" w:hAnsi="ＭＳ ゴシック" w:hint="eastAsia"/>
                <w:color w:val="FFFFFF" w:themeColor="background1"/>
                <w:sz w:val="24"/>
                <w:szCs w:val="24"/>
              </w:rPr>
              <w:t>３</w:t>
            </w:r>
            <w:r w:rsidR="0050567D" w:rsidRPr="003607AC">
              <w:rPr>
                <w:rFonts w:ascii="ＭＳ ゴシック" w:eastAsia="ＭＳ ゴシック" w:hAnsi="ＭＳ ゴシック" w:hint="eastAsia"/>
                <w:color w:val="FFFFFF" w:themeColor="background1"/>
                <w:sz w:val="24"/>
                <w:szCs w:val="24"/>
              </w:rPr>
              <w:t>章</w:t>
            </w:r>
            <w:r w:rsidR="002B1FFE">
              <w:rPr>
                <w:rFonts w:ascii="ＭＳ ゴシック" w:eastAsia="ＭＳ ゴシック" w:hAnsi="ＭＳ ゴシック" w:hint="eastAsia"/>
                <w:color w:val="FFFFFF" w:themeColor="background1"/>
                <w:sz w:val="24"/>
                <w:szCs w:val="24"/>
              </w:rPr>
              <w:t>３</w:t>
            </w:r>
            <w:r w:rsidR="0050567D" w:rsidRPr="003607AC">
              <w:rPr>
                <w:rFonts w:ascii="ＭＳ ゴシック" w:eastAsia="ＭＳ ゴシック" w:hAnsi="ＭＳ ゴシック" w:hint="eastAsia"/>
                <w:color w:val="FFFFFF" w:themeColor="background1"/>
                <w:sz w:val="24"/>
                <w:szCs w:val="24"/>
              </w:rPr>
              <w:t>節</w:t>
            </w:r>
          </w:p>
          <w:p w14:paraId="30026281" w14:textId="03D313D5" w:rsidR="0050567D" w:rsidRPr="00433270" w:rsidRDefault="0050567D" w:rsidP="0050567D">
            <w:pPr>
              <w:spacing w:line="320" w:lineRule="exact"/>
              <w:rPr>
                <w:rFonts w:ascii="ＭＳ ゴシック" w:eastAsia="ＭＳ ゴシック" w:hAnsi="ＭＳ ゴシック"/>
                <w:color w:val="FFFFFF" w:themeColor="background1"/>
                <w:sz w:val="22"/>
                <w:szCs w:val="22"/>
              </w:rPr>
            </w:pPr>
            <w:r w:rsidRPr="0050567D">
              <w:rPr>
                <w:rFonts w:ascii="ＭＳ ゴシック" w:eastAsia="ＭＳ ゴシック" w:hAnsi="ＭＳ ゴシック" w:hint="eastAsia"/>
                <w:color w:val="FFFFFF" w:themeColor="background1"/>
                <w:sz w:val="24"/>
                <w:szCs w:val="24"/>
              </w:rPr>
              <w:t>会話形式問題</w:t>
            </w:r>
          </w:p>
        </w:tc>
        <w:tc>
          <w:tcPr>
            <w:tcW w:w="1438" w:type="dxa"/>
            <w:vAlign w:val="bottom"/>
          </w:tcPr>
          <w:p w14:paraId="1AFF14F4" w14:textId="77777777" w:rsidR="0050567D" w:rsidRDefault="0050567D" w:rsidP="0050567D">
            <w:pPr>
              <w:spacing w:line="340" w:lineRule="exact"/>
              <w:rPr>
                <w:rFonts w:ascii="ＭＳ ゴシック" w:eastAsia="ＭＳ ゴシック" w:hAnsi="ＭＳ ゴシック"/>
                <w:sz w:val="20"/>
                <w:szCs w:val="20"/>
              </w:rPr>
            </w:pPr>
            <w:r w:rsidRPr="0003356C">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 </w:t>
            </w:r>
          </w:p>
          <w:p w14:paraId="4EF7C762" w14:textId="16CEBE04" w:rsidR="0050567D" w:rsidRDefault="0050567D" w:rsidP="0050567D">
            <w:pPr>
              <w:spacing w:line="3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Pr="0003356C">
              <w:rPr>
                <w:rFonts w:ascii="ＭＳ ゴシック" w:eastAsia="ＭＳ ゴシック" w:hAnsi="ＭＳ ゴシック" w:hint="eastAsia"/>
                <w:sz w:val="20"/>
                <w:szCs w:val="20"/>
              </w:rPr>
              <w:t xml:space="preserve">月　</w:t>
            </w:r>
            <w:r>
              <w:rPr>
                <w:rFonts w:ascii="ＭＳ ゴシック" w:eastAsia="ＭＳ ゴシック" w:hAnsi="ＭＳ ゴシック" w:hint="eastAsia"/>
                <w:sz w:val="20"/>
                <w:szCs w:val="20"/>
              </w:rPr>
              <w:t xml:space="preserve">　</w:t>
            </w:r>
            <w:r w:rsidRPr="0003356C">
              <w:rPr>
                <w:rFonts w:ascii="ＭＳ ゴシック" w:eastAsia="ＭＳ ゴシック" w:hAnsi="ＭＳ ゴシック" w:hint="eastAsia"/>
                <w:sz w:val="20"/>
                <w:szCs w:val="20"/>
              </w:rPr>
              <w:t>日</w:t>
            </w:r>
          </w:p>
        </w:tc>
        <w:tc>
          <w:tcPr>
            <w:tcW w:w="2154" w:type="dxa"/>
            <w:vAlign w:val="bottom"/>
          </w:tcPr>
          <w:p w14:paraId="57E5EF35" w14:textId="0AABBFC0" w:rsidR="0050567D" w:rsidRPr="0050567D" w:rsidRDefault="0050567D" w:rsidP="0050567D">
            <w:pPr>
              <w:spacing w:line="3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年　　組　　番</w:t>
            </w:r>
          </w:p>
        </w:tc>
        <w:tc>
          <w:tcPr>
            <w:tcW w:w="3628" w:type="dxa"/>
            <w:vAlign w:val="bottom"/>
          </w:tcPr>
          <w:p w14:paraId="6689B25F" w14:textId="59DE2C02" w:rsidR="0050567D" w:rsidRPr="0003356C" w:rsidRDefault="0050567D" w:rsidP="0050567D">
            <w:pPr>
              <w:spacing w:line="340" w:lineRule="exact"/>
              <w:rPr>
                <w:rFonts w:ascii="ＭＳ ゴシック" w:eastAsia="ＭＳ ゴシック" w:hAnsi="ＭＳ ゴシック"/>
                <w:sz w:val="32"/>
                <w:szCs w:val="32"/>
              </w:rPr>
            </w:pPr>
            <w:r w:rsidRPr="0003356C">
              <w:rPr>
                <w:rFonts w:ascii="ＭＳ ゴシック" w:eastAsia="ＭＳ ゴシック" w:hAnsi="ＭＳ ゴシック" w:hint="eastAsia"/>
                <w:sz w:val="20"/>
                <w:szCs w:val="20"/>
              </w:rPr>
              <w:t>名前</w:t>
            </w:r>
          </w:p>
        </w:tc>
      </w:tr>
    </w:tbl>
    <w:p w14:paraId="74BD38E5" w14:textId="7A497AF7" w:rsidR="00C46740" w:rsidRPr="002358F5" w:rsidRDefault="00C46740" w:rsidP="00A83BC1">
      <w:pPr>
        <w:adjustRightInd/>
        <w:spacing w:line="272" w:lineRule="exact"/>
        <w:rPr>
          <w:rFonts w:ascii="ＭＳ 明朝" w:cs="Times New Roman"/>
          <w:spacing w:val="2"/>
        </w:rPr>
      </w:pPr>
    </w:p>
    <w:p w14:paraId="099B11BA" w14:textId="4153BC86" w:rsidR="00AC3CE4" w:rsidRPr="00B42B59" w:rsidRDefault="00050A90" w:rsidP="00C265E1">
      <w:pPr>
        <w:adjustRightInd/>
        <w:spacing w:line="280" w:lineRule="exact"/>
        <w:ind w:left="140" w:hangingChars="69" w:hanging="140"/>
        <w:rPr>
          <w:rFonts w:asciiTheme="minorEastAsia" w:eastAsiaTheme="minorEastAsia" w:hAnsiTheme="minorEastAsia"/>
          <w:sz w:val="20"/>
          <w:szCs w:val="20"/>
        </w:rPr>
      </w:pPr>
      <w:r w:rsidRPr="00B42B59">
        <w:rPr>
          <w:rFonts w:asciiTheme="minorEastAsia" w:eastAsiaTheme="minorEastAsia" w:hAnsiTheme="minorEastAsia" w:hint="eastAsia"/>
          <w:b/>
          <w:sz w:val="20"/>
          <w:szCs w:val="20"/>
        </w:rPr>
        <w:t>１．</w:t>
      </w:r>
      <w:r w:rsidR="0097358D">
        <w:rPr>
          <w:rFonts w:asciiTheme="minorEastAsia" w:eastAsiaTheme="minorEastAsia" w:hAnsiTheme="minorEastAsia" w:hint="eastAsia"/>
          <w:sz w:val="20"/>
          <w:szCs w:val="20"/>
        </w:rPr>
        <w:t>Ａ</w:t>
      </w:r>
      <w:r w:rsidR="0097358D" w:rsidRPr="0097358D">
        <w:rPr>
          <w:rFonts w:asciiTheme="minorEastAsia" w:eastAsiaTheme="minorEastAsia" w:hAnsiTheme="minorEastAsia" w:hint="eastAsia"/>
          <w:sz w:val="20"/>
          <w:szCs w:val="20"/>
        </w:rPr>
        <w:t>さんと</w:t>
      </w:r>
      <w:r w:rsidR="0097358D">
        <w:rPr>
          <w:rFonts w:asciiTheme="minorEastAsia" w:eastAsiaTheme="minorEastAsia" w:hAnsiTheme="minorEastAsia" w:hint="eastAsia"/>
          <w:sz w:val="20"/>
          <w:szCs w:val="20"/>
        </w:rPr>
        <w:t>Ｂ</w:t>
      </w:r>
      <w:r w:rsidR="0097358D" w:rsidRPr="0097358D">
        <w:rPr>
          <w:rFonts w:asciiTheme="minorEastAsia" w:eastAsiaTheme="minorEastAsia" w:hAnsiTheme="minorEastAsia" w:hint="eastAsia"/>
          <w:sz w:val="20"/>
          <w:szCs w:val="20"/>
        </w:rPr>
        <w:t>さん</w:t>
      </w:r>
      <w:r w:rsidR="005140CE" w:rsidRPr="005140CE">
        <w:rPr>
          <w:rFonts w:asciiTheme="minorEastAsia" w:eastAsiaTheme="minorEastAsia" w:hAnsiTheme="minorEastAsia" w:hint="eastAsia"/>
          <w:sz w:val="20"/>
          <w:szCs w:val="20"/>
        </w:rPr>
        <w:t>，そして先生がヒトの</w:t>
      </w:r>
      <w:r w:rsidR="002B1FFE">
        <w:rPr>
          <w:rFonts w:asciiTheme="minorEastAsia" w:eastAsiaTheme="minorEastAsia" w:hAnsiTheme="minorEastAsia" w:hint="eastAsia"/>
          <w:sz w:val="20"/>
          <w:szCs w:val="20"/>
        </w:rPr>
        <w:t>免疫</w:t>
      </w:r>
      <w:r w:rsidR="005140CE" w:rsidRPr="005140CE">
        <w:rPr>
          <w:rFonts w:asciiTheme="minorEastAsia" w:eastAsiaTheme="minorEastAsia" w:hAnsiTheme="minorEastAsia" w:hint="eastAsia"/>
          <w:sz w:val="20"/>
          <w:szCs w:val="20"/>
        </w:rPr>
        <w:t>について話している。</w:t>
      </w:r>
      <w:r w:rsidR="005364EC" w:rsidRPr="005364EC">
        <w:rPr>
          <w:rFonts w:asciiTheme="minorEastAsia" w:eastAsiaTheme="minorEastAsia" w:hAnsiTheme="minorEastAsia" w:hint="eastAsia"/>
          <w:sz w:val="20"/>
          <w:szCs w:val="20"/>
        </w:rPr>
        <w:t>次の文は</w:t>
      </w:r>
      <w:r w:rsidR="005364EC">
        <w:rPr>
          <w:rFonts w:asciiTheme="minorEastAsia" w:eastAsiaTheme="minorEastAsia" w:hAnsiTheme="minorEastAsia" w:hint="eastAsia"/>
          <w:sz w:val="20"/>
          <w:szCs w:val="20"/>
        </w:rPr>
        <w:t>，</w:t>
      </w:r>
      <w:r w:rsidR="005364EC" w:rsidRPr="005364EC">
        <w:rPr>
          <w:rFonts w:asciiTheme="minorEastAsia" w:eastAsiaTheme="minorEastAsia" w:hAnsiTheme="minorEastAsia" w:hint="eastAsia"/>
          <w:sz w:val="20"/>
          <w:szCs w:val="20"/>
        </w:rPr>
        <w:t>その会話の一部である。こ</w:t>
      </w:r>
      <w:r w:rsidR="005364EC">
        <w:rPr>
          <w:rFonts w:asciiTheme="minorEastAsia" w:eastAsiaTheme="minorEastAsia" w:hAnsiTheme="minorEastAsia" w:hint="eastAsia"/>
          <w:sz w:val="20"/>
          <w:szCs w:val="20"/>
        </w:rPr>
        <w:t>の会話をもとに，</w:t>
      </w:r>
      <w:r w:rsidR="005364EC" w:rsidRPr="005364EC">
        <w:rPr>
          <w:rFonts w:asciiTheme="minorEastAsia" w:eastAsiaTheme="minorEastAsia" w:hAnsiTheme="minorEastAsia" w:hint="eastAsia"/>
          <w:sz w:val="20"/>
          <w:szCs w:val="20"/>
        </w:rPr>
        <w:t>下の問いに答えよ。</w:t>
      </w:r>
    </w:p>
    <w:p w14:paraId="6FCDF360" w14:textId="3505DC7C" w:rsidR="002B1FFE" w:rsidRDefault="005140CE" w:rsidP="002B1FFE">
      <w:pPr>
        <w:adjustRightInd/>
        <w:spacing w:line="280" w:lineRule="exact"/>
        <w:ind w:leftChars="109" w:left="849" w:hangingChars="306" w:hanging="618"/>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5364EC" w:rsidRPr="005364EC">
        <w:rPr>
          <w:rFonts w:asciiTheme="minorEastAsia" w:eastAsiaTheme="minorEastAsia" w:hAnsiTheme="minorEastAsia" w:hint="eastAsia"/>
          <w:sz w:val="20"/>
          <w:szCs w:val="20"/>
        </w:rPr>
        <w:t>Ａ</w:t>
      </w:r>
      <w:r w:rsidRPr="005140CE">
        <w:rPr>
          <w:rFonts w:asciiTheme="minorEastAsia" w:eastAsiaTheme="minorEastAsia" w:hAnsiTheme="minorEastAsia" w:hint="eastAsia"/>
          <w:sz w:val="20"/>
          <w:szCs w:val="20"/>
        </w:rPr>
        <w:t>：</w:t>
      </w:r>
      <w:r w:rsidR="002B1FFE" w:rsidRPr="002B1FFE">
        <w:rPr>
          <w:rFonts w:asciiTheme="minorEastAsia" w:eastAsiaTheme="minorEastAsia" w:hAnsiTheme="minorEastAsia" w:hint="eastAsia"/>
          <w:sz w:val="20"/>
          <w:szCs w:val="20"/>
        </w:rPr>
        <w:t>先月，妹が病院でハンコのような注射をしてもらったのだけど，その注射の針が刺さった跡が赤く腫れて，今は膿が出てきたり，かさぶたもできたりしていてかわいそう</w:t>
      </w:r>
      <w:proofErr w:type="gramStart"/>
      <w:r w:rsidR="002B1FFE" w:rsidRPr="002B1FFE">
        <w:rPr>
          <w:rFonts w:asciiTheme="minorEastAsia" w:eastAsiaTheme="minorEastAsia" w:hAnsiTheme="minorEastAsia" w:hint="eastAsia"/>
          <w:sz w:val="20"/>
          <w:szCs w:val="20"/>
        </w:rPr>
        <w:t>なん</w:t>
      </w:r>
      <w:proofErr w:type="gramEnd"/>
      <w:r w:rsidR="002B1FFE" w:rsidRPr="002B1FFE">
        <w:rPr>
          <w:rFonts w:asciiTheme="minorEastAsia" w:eastAsiaTheme="minorEastAsia" w:hAnsiTheme="minorEastAsia" w:hint="eastAsia"/>
          <w:sz w:val="20"/>
          <w:szCs w:val="20"/>
        </w:rPr>
        <w:t>だ。大丈夫かな？</w:t>
      </w:r>
    </w:p>
    <w:p w14:paraId="03213953" w14:textId="617DECAB" w:rsidR="002B1FFE" w:rsidRPr="002B1FFE" w:rsidRDefault="002B1FFE" w:rsidP="002B1FFE">
      <w:pPr>
        <w:adjustRightInd/>
        <w:spacing w:line="280" w:lineRule="exact"/>
        <w:ind w:leftChars="109" w:left="849" w:hangingChars="306" w:hanging="618"/>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Ｂ</w:t>
      </w:r>
      <w:r w:rsidRPr="002B1FFE">
        <w:rPr>
          <w:rFonts w:asciiTheme="minorEastAsia" w:eastAsiaTheme="minorEastAsia" w:hAnsiTheme="minorEastAsia" w:hint="eastAsia"/>
          <w:sz w:val="20"/>
          <w:szCs w:val="20"/>
        </w:rPr>
        <w:t>：そのハンコみたいな注射，ネットで調べてみたけれど，この注射</w:t>
      </w:r>
      <w:r>
        <w:rPr>
          <w:rFonts w:asciiTheme="minorEastAsia" w:eastAsiaTheme="minorEastAsia" w:hAnsiTheme="minorEastAsia" w:hint="eastAsia"/>
          <w:sz w:val="20"/>
          <w:szCs w:val="20"/>
        </w:rPr>
        <w:t>(下</w:t>
      </w:r>
      <w:r w:rsidRPr="002B1FFE">
        <w:rPr>
          <w:rFonts w:asciiTheme="minorEastAsia" w:eastAsiaTheme="minorEastAsia" w:hAnsiTheme="minorEastAsia" w:hint="eastAsia"/>
          <w:sz w:val="20"/>
          <w:szCs w:val="20"/>
        </w:rPr>
        <w:t>図</w:t>
      </w:r>
      <w:r>
        <w:rPr>
          <w:rFonts w:asciiTheme="minorEastAsia" w:eastAsiaTheme="minorEastAsia" w:hAnsiTheme="minorEastAsia" w:hint="eastAsia"/>
          <w:sz w:val="20"/>
          <w:szCs w:val="20"/>
        </w:rPr>
        <w:t>)</w:t>
      </w:r>
      <w:r w:rsidRPr="002B1FFE">
        <w:rPr>
          <w:rFonts w:asciiTheme="minorEastAsia" w:eastAsiaTheme="minorEastAsia" w:hAnsiTheme="minorEastAsia" w:hint="eastAsia"/>
          <w:sz w:val="20"/>
          <w:szCs w:val="20"/>
        </w:rPr>
        <w:t>のことだよね？</w:t>
      </w:r>
    </w:p>
    <w:p w14:paraId="2CA0C79F" w14:textId="36ED4AB7" w:rsidR="002B1FFE" w:rsidRPr="002B1FFE" w:rsidRDefault="00D14C81" w:rsidP="002B1FFE">
      <w:pPr>
        <w:adjustRightInd/>
        <w:spacing w:line="280" w:lineRule="exact"/>
        <w:ind w:leftChars="109" w:left="849" w:hangingChars="306" w:hanging="618"/>
        <w:rPr>
          <w:rFonts w:asciiTheme="minorEastAsia" w:eastAsiaTheme="minorEastAsia" w:hAnsiTheme="minorEastAsia"/>
          <w:sz w:val="20"/>
          <w:szCs w:val="20"/>
        </w:rPr>
      </w:pPr>
      <w:r w:rsidRPr="00D14C81">
        <w:rPr>
          <w:rFonts w:asciiTheme="minorEastAsia" w:eastAsiaTheme="minorEastAsia" w:hAnsiTheme="minorEastAsia"/>
          <w:noProof/>
          <w:sz w:val="20"/>
          <w:szCs w:val="20"/>
        </w:rPr>
        <w:drawing>
          <wp:anchor distT="0" distB="0" distL="114300" distR="114300" simplePos="0" relativeHeight="251749888" behindDoc="0" locked="0" layoutInCell="1" allowOverlap="1" wp14:anchorId="3AAD67CB" wp14:editId="6BC83CD9">
            <wp:simplePos x="0" y="0"/>
            <wp:positionH relativeFrom="column">
              <wp:posOffset>1353185</wp:posOffset>
            </wp:positionH>
            <wp:positionV relativeFrom="paragraph">
              <wp:posOffset>86506</wp:posOffset>
            </wp:positionV>
            <wp:extent cx="2866292" cy="1253971"/>
            <wp:effectExtent l="0" t="0" r="0" b="3810"/>
            <wp:wrapNone/>
            <wp:docPr id="1" name="図 1" descr="ダイアグラム&#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ダイアグラム&#10;&#10;中程度の精度で自動的に生成された説明"/>
                    <pic:cNvPicPr/>
                  </pic:nvPicPr>
                  <pic:blipFill>
                    <a:blip r:embed="rId7">
                      <a:grayscl/>
                    </a:blip>
                    <a:stretch>
                      <a:fillRect/>
                    </a:stretch>
                  </pic:blipFill>
                  <pic:spPr>
                    <a:xfrm>
                      <a:off x="0" y="0"/>
                      <a:ext cx="2866292" cy="1253971"/>
                    </a:xfrm>
                    <a:prstGeom prst="rect">
                      <a:avLst/>
                    </a:prstGeom>
                  </pic:spPr>
                </pic:pic>
              </a:graphicData>
            </a:graphic>
            <wp14:sizeRelH relativeFrom="page">
              <wp14:pctWidth>0</wp14:pctWidth>
            </wp14:sizeRelH>
            <wp14:sizeRelV relativeFrom="page">
              <wp14:pctHeight>0</wp14:pctHeight>
            </wp14:sizeRelV>
          </wp:anchor>
        </w:drawing>
      </w:r>
    </w:p>
    <w:p w14:paraId="2F16E785" w14:textId="39F5B14D" w:rsidR="002B1FFE" w:rsidRPr="002B1FFE" w:rsidRDefault="002B1FFE" w:rsidP="002B1FFE">
      <w:pPr>
        <w:adjustRightInd/>
        <w:spacing w:line="280" w:lineRule="exact"/>
        <w:ind w:leftChars="109" w:left="849" w:hangingChars="306" w:hanging="618"/>
        <w:rPr>
          <w:rFonts w:asciiTheme="minorEastAsia" w:eastAsiaTheme="minorEastAsia" w:hAnsiTheme="minorEastAsia"/>
          <w:sz w:val="20"/>
          <w:szCs w:val="20"/>
        </w:rPr>
      </w:pPr>
    </w:p>
    <w:p w14:paraId="1CBCB21C" w14:textId="77777777" w:rsidR="002B1FFE" w:rsidRPr="002B1FFE" w:rsidRDefault="002B1FFE" w:rsidP="002B1FFE">
      <w:pPr>
        <w:adjustRightInd/>
        <w:spacing w:line="280" w:lineRule="exact"/>
        <w:ind w:leftChars="109" w:left="849" w:hangingChars="306" w:hanging="618"/>
        <w:rPr>
          <w:rFonts w:asciiTheme="minorEastAsia" w:eastAsiaTheme="minorEastAsia" w:hAnsiTheme="minorEastAsia"/>
          <w:sz w:val="20"/>
          <w:szCs w:val="20"/>
        </w:rPr>
      </w:pPr>
    </w:p>
    <w:p w14:paraId="0E099904" w14:textId="6890E4ED" w:rsidR="002B1FFE" w:rsidRDefault="002B1FFE" w:rsidP="002B1FFE">
      <w:pPr>
        <w:adjustRightInd/>
        <w:spacing w:line="280" w:lineRule="exact"/>
        <w:ind w:leftChars="109" w:left="849" w:hangingChars="306" w:hanging="618"/>
        <w:rPr>
          <w:rFonts w:asciiTheme="minorEastAsia" w:eastAsiaTheme="minorEastAsia" w:hAnsiTheme="minorEastAsia"/>
          <w:sz w:val="20"/>
          <w:szCs w:val="20"/>
        </w:rPr>
      </w:pPr>
    </w:p>
    <w:p w14:paraId="0DABDE02" w14:textId="77777777" w:rsidR="0031348C" w:rsidRPr="0031348C" w:rsidRDefault="0031348C" w:rsidP="002B1FFE">
      <w:pPr>
        <w:adjustRightInd/>
        <w:spacing w:line="280" w:lineRule="exact"/>
        <w:ind w:leftChars="109" w:left="849" w:hangingChars="306" w:hanging="618"/>
        <w:rPr>
          <w:rFonts w:asciiTheme="minorEastAsia" w:eastAsiaTheme="minorEastAsia" w:hAnsiTheme="minorEastAsia"/>
          <w:sz w:val="20"/>
          <w:szCs w:val="20"/>
        </w:rPr>
      </w:pPr>
    </w:p>
    <w:p w14:paraId="213FF4D0" w14:textId="77777777" w:rsidR="002B1FFE" w:rsidRPr="002B1FFE" w:rsidRDefault="002B1FFE" w:rsidP="002B1FFE">
      <w:pPr>
        <w:adjustRightInd/>
        <w:spacing w:line="280" w:lineRule="exact"/>
        <w:ind w:leftChars="109" w:left="849" w:hangingChars="306" w:hanging="618"/>
        <w:rPr>
          <w:rFonts w:asciiTheme="minorEastAsia" w:eastAsiaTheme="minorEastAsia" w:hAnsiTheme="minorEastAsia"/>
          <w:sz w:val="20"/>
          <w:szCs w:val="20"/>
        </w:rPr>
      </w:pPr>
    </w:p>
    <w:p w14:paraId="2D9F988B" w14:textId="77777777" w:rsidR="002B1FFE" w:rsidRPr="002B1FFE" w:rsidRDefault="002B1FFE" w:rsidP="002B1FFE">
      <w:pPr>
        <w:adjustRightInd/>
        <w:spacing w:line="280" w:lineRule="exact"/>
        <w:ind w:leftChars="109" w:left="849" w:hangingChars="306" w:hanging="618"/>
        <w:rPr>
          <w:rFonts w:asciiTheme="minorEastAsia" w:eastAsiaTheme="minorEastAsia" w:hAnsiTheme="minorEastAsia"/>
          <w:sz w:val="20"/>
          <w:szCs w:val="20"/>
        </w:rPr>
      </w:pPr>
    </w:p>
    <w:p w14:paraId="0337885A" w14:textId="77777777" w:rsidR="002B1FFE" w:rsidRPr="002B1FFE" w:rsidRDefault="002B1FFE" w:rsidP="002B1FFE">
      <w:pPr>
        <w:adjustRightInd/>
        <w:spacing w:line="280" w:lineRule="exact"/>
        <w:ind w:leftChars="109" w:left="849" w:hangingChars="306" w:hanging="618"/>
        <w:rPr>
          <w:rFonts w:asciiTheme="minorEastAsia" w:eastAsiaTheme="minorEastAsia" w:hAnsiTheme="minorEastAsia"/>
          <w:sz w:val="20"/>
          <w:szCs w:val="20"/>
        </w:rPr>
      </w:pPr>
    </w:p>
    <w:p w14:paraId="656210C4" w14:textId="77777777" w:rsidR="002B1FFE" w:rsidRDefault="002B1FFE" w:rsidP="00A35BFD">
      <w:pPr>
        <w:adjustRightInd/>
        <w:spacing w:line="280" w:lineRule="exact"/>
        <w:ind w:leftChars="108" w:left="823" w:hangingChars="294" w:hanging="594"/>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Ａ</w:t>
      </w:r>
      <w:r w:rsidRPr="002B1FFE">
        <w:rPr>
          <w:rFonts w:asciiTheme="minorEastAsia" w:eastAsiaTheme="minorEastAsia" w:hAnsiTheme="minorEastAsia" w:hint="eastAsia"/>
          <w:sz w:val="20"/>
          <w:szCs w:val="20"/>
        </w:rPr>
        <w:t>：そうそう。あれ？肺炎などを引き起こす病気の結核と関係があるみたいだけど，結核菌の感染を調べるツベルクリン反応検査は廃止されたと聞きましたよ？</w:t>
      </w:r>
    </w:p>
    <w:p w14:paraId="7E5E93E4" w14:textId="77777777" w:rsidR="002B1FFE" w:rsidRDefault="002B1FFE" w:rsidP="00A35BFD">
      <w:pPr>
        <w:adjustRightInd/>
        <w:spacing w:line="280" w:lineRule="exact"/>
        <w:ind w:leftChars="108" w:left="823" w:hangingChars="294" w:hanging="594"/>
        <w:rPr>
          <w:rFonts w:asciiTheme="minorEastAsia" w:eastAsiaTheme="minorEastAsia" w:hAnsiTheme="minorEastAsia"/>
          <w:sz w:val="20"/>
          <w:szCs w:val="20"/>
        </w:rPr>
      </w:pPr>
      <w:r w:rsidRPr="002B1FFE">
        <w:rPr>
          <w:rFonts w:asciiTheme="minorEastAsia" w:eastAsiaTheme="minorEastAsia" w:hAnsiTheme="minorEastAsia" w:hint="eastAsia"/>
          <w:sz w:val="20"/>
          <w:szCs w:val="20"/>
        </w:rPr>
        <w:t>先生：妹さんが受けたのは，ツベルクリン反応検査ではなくて</w:t>
      </w:r>
      <w:r>
        <w:rPr>
          <w:rFonts w:asciiTheme="minorEastAsia" w:eastAsiaTheme="minorEastAsia" w:hAnsiTheme="minorEastAsia" w:hint="eastAsia"/>
          <w:sz w:val="20"/>
          <w:szCs w:val="20"/>
        </w:rPr>
        <w:t>ＢＣＧ</w:t>
      </w:r>
      <w:r w:rsidRPr="002B1FFE">
        <w:rPr>
          <w:rFonts w:asciiTheme="minorEastAsia" w:eastAsiaTheme="minorEastAsia" w:hAnsiTheme="minorEastAsia" w:hint="eastAsia"/>
          <w:sz w:val="20"/>
          <w:szCs w:val="20"/>
        </w:rPr>
        <w:t>ワクチンと</w:t>
      </w:r>
      <w:r>
        <w:rPr>
          <w:rFonts w:asciiTheme="minorEastAsia" w:eastAsiaTheme="minorEastAsia" w:hAnsiTheme="minorEastAsia" w:hint="eastAsia"/>
          <w:sz w:val="20"/>
          <w:szCs w:val="20"/>
        </w:rPr>
        <w:t>よ</w:t>
      </w:r>
      <w:r w:rsidRPr="002B1FFE">
        <w:rPr>
          <w:rFonts w:asciiTheme="minorEastAsia" w:eastAsiaTheme="minorEastAsia" w:hAnsiTheme="minorEastAsia" w:hint="eastAsia"/>
          <w:sz w:val="20"/>
          <w:szCs w:val="20"/>
        </w:rPr>
        <w:t>ばれている結核菌に対する予防接種ですね。ツベルクリン反応検査は</w:t>
      </w:r>
      <w:r w:rsidRPr="00A35BFD">
        <w:rPr>
          <w:rFonts w:asciiTheme="minorHAnsi" w:eastAsiaTheme="minorEastAsia" w:hAnsiTheme="minorHAnsi"/>
          <w:sz w:val="20"/>
          <w:szCs w:val="20"/>
        </w:rPr>
        <w:t>2005</w:t>
      </w:r>
      <w:r w:rsidRPr="002B1FFE">
        <w:rPr>
          <w:rFonts w:asciiTheme="minorEastAsia" w:eastAsiaTheme="minorEastAsia" w:hAnsiTheme="minorEastAsia" w:hint="eastAsia"/>
          <w:sz w:val="20"/>
          <w:szCs w:val="20"/>
        </w:rPr>
        <w:t>年に結核予防法により廃止されました。</w:t>
      </w:r>
    </w:p>
    <w:p w14:paraId="454C7A35" w14:textId="560124D9" w:rsidR="002B1FFE" w:rsidRPr="002B1FFE" w:rsidRDefault="002B1FFE" w:rsidP="00A35BFD">
      <w:pPr>
        <w:adjustRightInd/>
        <w:spacing w:line="280" w:lineRule="exact"/>
        <w:ind w:leftChars="108" w:left="823" w:hangingChars="294" w:hanging="594"/>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Ｂ</w:t>
      </w:r>
      <w:r w:rsidRPr="002B1FFE">
        <w:rPr>
          <w:rFonts w:asciiTheme="minorEastAsia" w:eastAsiaTheme="minorEastAsia" w:hAnsiTheme="minorEastAsia" w:hint="eastAsia"/>
          <w:sz w:val="20"/>
          <w:szCs w:val="20"/>
        </w:rPr>
        <w:t>：じゃあ，</w:t>
      </w:r>
      <w:r>
        <w:rPr>
          <w:rFonts w:asciiTheme="minorEastAsia" w:eastAsiaTheme="minorEastAsia" w:hAnsiTheme="minorEastAsia" w:hint="eastAsia"/>
          <w:sz w:val="20"/>
          <w:szCs w:val="20"/>
        </w:rPr>
        <w:t>ＢＣＧ</w:t>
      </w:r>
      <w:r w:rsidRPr="002B1FFE">
        <w:rPr>
          <w:rFonts w:asciiTheme="minorEastAsia" w:eastAsiaTheme="minorEastAsia" w:hAnsiTheme="minorEastAsia" w:hint="eastAsia"/>
          <w:sz w:val="20"/>
          <w:szCs w:val="20"/>
        </w:rPr>
        <w:t>ワクチンの注射に失敗したのでしょうか？</w:t>
      </w:r>
    </w:p>
    <w:p w14:paraId="7DBAEA2C" w14:textId="716E0C0F" w:rsidR="002B1FFE" w:rsidRPr="002B1FFE" w:rsidRDefault="002B1FFE" w:rsidP="00A35BFD">
      <w:pPr>
        <w:adjustRightInd/>
        <w:spacing w:line="280" w:lineRule="exact"/>
        <w:ind w:leftChars="108" w:left="823" w:hangingChars="294" w:hanging="594"/>
        <w:rPr>
          <w:rFonts w:asciiTheme="minorEastAsia" w:eastAsiaTheme="minorEastAsia" w:hAnsiTheme="minorEastAsia"/>
          <w:sz w:val="20"/>
          <w:szCs w:val="20"/>
        </w:rPr>
      </w:pPr>
      <w:r w:rsidRPr="002B1FFE">
        <w:rPr>
          <w:rFonts w:asciiTheme="minorEastAsia" w:eastAsiaTheme="minorEastAsia" w:hAnsiTheme="minorEastAsia" w:hint="eastAsia"/>
          <w:sz w:val="20"/>
          <w:szCs w:val="20"/>
        </w:rPr>
        <w:t>先生：いいえ。接種</w:t>
      </w:r>
      <w:r>
        <w:rPr>
          <w:rFonts w:asciiTheme="minorEastAsia" w:eastAsiaTheme="minorEastAsia" w:hAnsiTheme="minorEastAsia" w:hint="eastAsia"/>
          <w:sz w:val="20"/>
          <w:szCs w:val="20"/>
        </w:rPr>
        <w:t>１</w:t>
      </w:r>
      <w:r w:rsidRPr="002B1FFE">
        <w:rPr>
          <w:rFonts w:asciiTheme="minorEastAsia" w:eastAsiaTheme="minorEastAsia" w:hAnsiTheme="minorEastAsia" w:hint="eastAsia"/>
          <w:sz w:val="20"/>
          <w:szCs w:val="20"/>
        </w:rPr>
        <w:t>か月後に妹さんの腕に起こっている反応は，</w:t>
      </w:r>
      <w:r>
        <w:rPr>
          <w:rFonts w:asciiTheme="minorEastAsia" w:eastAsiaTheme="minorEastAsia" w:hAnsiTheme="minorEastAsia" w:hint="eastAsia"/>
          <w:sz w:val="20"/>
          <w:szCs w:val="20"/>
        </w:rPr>
        <w:t>ＢＣＧ</w:t>
      </w:r>
      <w:r w:rsidRPr="002B1FFE">
        <w:rPr>
          <w:rFonts w:asciiTheme="minorEastAsia" w:eastAsiaTheme="minorEastAsia" w:hAnsiTheme="minorEastAsia" w:hint="eastAsia"/>
          <w:sz w:val="20"/>
          <w:szCs w:val="20"/>
        </w:rPr>
        <w:t>ワクチンの予防接種後には一般的に</w:t>
      </w:r>
      <w:r>
        <w:rPr>
          <w:rFonts w:asciiTheme="minorEastAsia" w:eastAsiaTheme="minorEastAsia" w:hAnsiTheme="minorEastAsia" w:hint="eastAsia"/>
          <w:sz w:val="20"/>
          <w:szCs w:val="20"/>
        </w:rPr>
        <w:t>見られる</w:t>
      </w:r>
      <w:r w:rsidRPr="002B1FFE">
        <w:rPr>
          <w:rFonts w:asciiTheme="minorEastAsia" w:eastAsiaTheme="minorEastAsia" w:hAnsiTheme="minorEastAsia" w:hint="eastAsia"/>
          <w:sz w:val="20"/>
          <w:szCs w:val="20"/>
        </w:rPr>
        <w:t>ものです。その原因は白血球が放出する化学物質と考えられていますが，正確にはわかっていません。しかし，免疫が獲得できつつあることの指標にもなっています。</w:t>
      </w:r>
    </w:p>
    <w:p w14:paraId="63334295" w14:textId="64891F3C" w:rsidR="002B1FFE" w:rsidRPr="002B1FFE" w:rsidRDefault="002B1FFE" w:rsidP="00A35BFD">
      <w:pPr>
        <w:adjustRightInd/>
        <w:spacing w:line="280" w:lineRule="exact"/>
        <w:ind w:leftChars="108" w:left="823" w:hangingChars="294" w:hanging="594"/>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Ａ</w:t>
      </w:r>
      <w:r w:rsidRPr="002B1FFE">
        <w:rPr>
          <w:rFonts w:asciiTheme="minorEastAsia" w:eastAsiaTheme="minorEastAsia" w:hAnsiTheme="minorEastAsia" w:hint="eastAsia"/>
          <w:sz w:val="20"/>
          <w:szCs w:val="20"/>
        </w:rPr>
        <w:t>：じゃあ</w:t>
      </w:r>
      <w:r>
        <w:rPr>
          <w:rFonts w:asciiTheme="minorEastAsia" w:eastAsiaTheme="minorEastAsia" w:hAnsiTheme="minorEastAsia" w:hint="eastAsia"/>
          <w:sz w:val="20"/>
          <w:szCs w:val="20"/>
        </w:rPr>
        <w:t>ＢＣＧ</w:t>
      </w:r>
      <w:r w:rsidRPr="002B1FFE">
        <w:rPr>
          <w:rFonts w:asciiTheme="minorEastAsia" w:eastAsiaTheme="minorEastAsia" w:hAnsiTheme="minorEastAsia" w:hint="eastAsia"/>
          <w:sz w:val="20"/>
          <w:szCs w:val="20"/>
        </w:rPr>
        <w:t>ワクチンを接種した人は結核菌に感染してしまっても，体のなかで</w:t>
      </w:r>
      <w:r>
        <w:rPr>
          <w:rFonts w:asciiTheme="minorEastAsia" w:eastAsiaTheme="minorEastAsia" w:hAnsiTheme="minorEastAsia" w:hint="eastAsia"/>
          <w:sz w:val="20"/>
          <w:szCs w:val="20"/>
        </w:rPr>
        <w:t>(</w:t>
      </w:r>
      <w:r w:rsidRPr="002B1FFE">
        <w:rPr>
          <w:rFonts w:asciiTheme="minorEastAsia" w:eastAsiaTheme="minorEastAsia" w:hAnsiTheme="minorEastAsia" w:hint="eastAsia"/>
          <w:sz w:val="20"/>
          <w:szCs w:val="20"/>
        </w:rPr>
        <w:t xml:space="preserve">　ア　</w:t>
      </w:r>
      <w:r>
        <w:rPr>
          <w:rFonts w:asciiTheme="minorEastAsia" w:eastAsiaTheme="minorEastAsia" w:hAnsiTheme="minorEastAsia" w:hint="eastAsia"/>
          <w:sz w:val="20"/>
          <w:szCs w:val="20"/>
        </w:rPr>
        <w:t>)</w:t>
      </w:r>
      <w:r w:rsidRPr="002B1FFE">
        <w:rPr>
          <w:rFonts w:asciiTheme="minorEastAsia" w:eastAsiaTheme="minorEastAsia" w:hAnsiTheme="minorEastAsia" w:hint="eastAsia"/>
          <w:sz w:val="20"/>
          <w:szCs w:val="20"/>
        </w:rPr>
        <w:t>が素早く増殖して</w:t>
      </w:r>
      <w:r>
        <w:rPr>
          <w:rFonts w:asciiTheme="minorEastAsia" w:eastAsiaTheme="minorEastAsia" w:hAnsiTheme="minorEastAsia" w:hint="eastAsia"/>
          <w:sz w:val="20"/>
          <w:szCs w:val="20"/>
        </w:rPr>
        <w:t>(</w:t>
      </w:r>
      <w:r w:rsidRPr="002B1FFE">
        <w:rPr>
          <w:rFonts w:asciiTheme="minorEastAsia" w:eastAsiaTheme="minorEastAsia" w:hAnsiTheme="minorEastAsia" w:hint="eastAsia"/>
          <w:sz w:val="20"/>
          <w:szCs w:val="20"/>
        </w:rPr>
        <w:t xml:space="preserve">　イ　</w:t>
      </w:r>
      <w:r>
        <w:rPr>
          <w:rFonts w:asciiTheme="minorEastAsia" w:eastAsiaTheme="minorEastAsia" w:hAnsiTheme="minorEastAsia" w:hint="eastAsia"/>
          <w:sz w:val="20"/>
          <w:szCs w:val="20"/>
        </w:rPr>
        <w:t>)</w:t>
      </w:r>
      <w:r w:rsidRPr="002B1FFE">
        <w:rPr>
          <w:rFonts w:asciiTheme="minorEastAsia" w:eastAsiaTheme="minorEastAsia" w:hAnsiTheme="minorEastAsia" w:hint="eastAsia"/>
          <w:sz w:val="20"/>
          <w:szCs w:val="20"/>
        </w:rPr>
        <w:t>を活性化</w:t>
      </w:r>
      <w:r w:rsidR="002913BC">
        <w:rPr>
          <w:rFonts w:asciiTheme="minorEastAsia" w:eastAsiaTheme="minorEastAsia" w:hAnsiTheme="minorEastAsia" w:hint="eastAsia"/>
          <w:sz w:val="20"/>
          <w:szCs w:val="20"/>
        </w:rPr>
        <w:t>され</w:t>
      </w:r>
      <w:r w:rsidRPr="002B1FFE">
        <w:rPr>
          <w:rFonts w:asciiTheme="minorEastAsia" w:eastAsiaTheme="minorEastAsia" w:hAnsiTheme="minorEastAsia" w:hint="eastAsia"/>
          <w:sz w:val="20"/>
          <w:szCs w:val="20"/>
        </w:rPr>
        <w:t>て，</w:t>
      </w:r>
      <w:r w:rsidR="002913BC">
        <w:rPr>
          <w:rFonts w:asciiTheme="minorEastAsia" w:eastAsiaTheme="minorEastAsia" w:hAnsiTheme="minorEastAsia" w:hint="eastAsia"/>
          <w:sz w:val="20"/>
          <w:szCs w:val="20"/>
        </w:rPr>
        <w:t>食作用により</w:t>
      </w:r>
      <w:r>
        <w:rPr>
          <w:rFonts w:asciiTheme="minorEastAsia" w:eastAsiaTheme="minorEastAsia" w:hAnsiTheme="minorEastAsia" w:hint="eastAsia"/>
          <w:sz w:val="20"/>
          <w:szCs w:val="20"/>
        </w:rPr>
        <w:t>(</w:t>
      </w:r>
      <w:r w:rsidRPr="002B1FFE">
        <w:rPr>
          <w:rFonts w:asciiTheme="minorEastAsia" w:eastAsiaTheme="minorEastAsia" w:hAnsiTheme="minorEastAsia" w:hint="eastAsia"/>
          <w:sz w:val="20"/>
          <w:szCs w:val="20"/>
        </w:rPr>
        <w:t xml:space="preserve">　イ　</w:t>
      </w:r>
      <w:r>
        <w:rPr>
          <w:rFonts w:asciiTheme="minorEastAsia" w:eastAsiaTheme="minorEastAsia" w:hAnsiTheme="minorEastAsia" w:hint="eastAsia"/>
          <w:sz w:val="20"/>
          <w:szCs w:val="20"/>
        </w:rPr>
        <w:t>)</w:t>
      </w:r>
      <w:r w:rsidRPr="002B1FFE">
        <w:rPr>
          <w:rFonts w:asciiTheme="minorEastAsia" w:eastAsiaTheme="minorEastAsia" w:hAnsiTheme="minorEastAsia" w:hint="eastAsia"/>
          <w:sz w:val="20"/>
          <w:szCs w:val="20"/>
        </w:rPr>
        <w:t>が結核菌</w:t>
      </w:r>
      <w:r w:rsidR="002913BC">
        <w:rPr>
          <w:rFonts w:asciiTheme="minorEastAsia" w:eastAsiaTheme="minorEastAsia" w:hAnsiTheme="minorEastAsia" w:hint="eastAsia"/>
          <w:sz w:val="20"/>
          <w:szCs w:val="20"/>
        </w:rPr>
        <w:t>や</w:t>
      </w:r>
      <w:r w:rsidRPr="002B1FFE">
        <w:rPr>
          <w:rFonts w:asciiTheme="minorEastAsia" w:eastAsiaTheme="minorEastAsia" w:hAnsiTheme="minorEastAsia" w:hint="eastAsia"/>
          <w:sz w:val="20"/>
          <w:szCs w:val="20"/>
        </w:rPr>
        <w:t>感染した細胞</w:t>
      </w:r>
      <w:r w:rsidR="002913BC">
        <w:rPr>
          <w:rFonts w:asciiTheme="minorEastAsia" w:eastAsiaTheme="minorEastAsia" w:hAnsiTheme="minorEastAsia" w:hint="eastAsia"/>
          <w:sz w:val="20"/>
          <w:szCs w:val="20"/>
        </w:rPr>
        <w:t>を排除する</w:t>
      </w:r>
      <w:proofErr w:type="gramStart"/>
      <w:r w:rsidR="002913BC">
        <w:rPr>
          <w:rFonts w:asciiTheme="minorEastAsia" w:eastAsiaTheme="minorEastAsia" w:hAnsiTheme="minorEastAsia" w:hint="eastAsia"/>
          <w:sz w:val="20"/>
          <w:szCs w:val="20"/>
        </w:rPr>
        <w:t>ん</w:t>
      </w:r>
      <w:proofErr w:type="gramEnd"/>
      <w:r w:rsidR="002913BC">
        <w:rPr>
          <w:rFonts w:asciiTheme="minorEastAsia" w:eastAsiaTheme="minorEastAsia" w:hAnsiTheme="minorEastAsia" w:hint="eastAsia"/>
          <w:sz w:val="20"/>
          <w:szCs w:val="20"/>
        </w:rPr>
        <w:t>だね</w:t>
      </w:r>
      <w:r w:rsidRPr="002B1FFE">
        <w:rPr>
          <w:rFonts w:asciiTheme="minorEastAsia" w:eastAsiaTheme="minorEastAsia" w:hAnsiTheme="minorEastAsia" w:hint="eastAsia"/>
          <w:sz w:val="20"/>
          <w:szCs w:val="20"/>
        </w:rPr>
        <w:t>。</w:t>
      </w:r>
    </w:p>
    <w:p w14:paraId="04D0C034" w14:textId="081E6EA4" w:rsidR="002B1FFE" w:rsidRPr="002B1FFE" w:rsidRDefault="002B1FFE" w:rsidP="00A35BFD">
      <w:pPr>
        <w:adjustRightInd/>
        <w:spacing w:line="280" w:lineRule="exact"/>
        <w:ind w:leftChars="108" w:left="823" w:hangingChars="294" w:hanging="594"/>
        <w:rPr>
          <w:rFonts w:asciiTheme="minorEastAsia" w:eastAsiaTheme="minorEastAsia" w:hAnsiTheme="minorEastAsia"/>
          <w:sz w:val="20"/>
          <w:szCs w:val="20"/>
        </w:rPr>
      </w:pPr>
      <w:r w:rsidRPr="002B1FFE">
        <w:rPr>
          <w:rFonts w:asciiTheme="minorEastAsia" w:eastAsiaTheme="minorEastAsia" w:hAnsiTheme="minorEastAsia" w:hint="eastAsia"/>
          <w:sz w:val="20"/>
          <w:szCs w:val="20"/>
        </w:rPr>
        <w:t>先生：</w:t>
      </w:r>
      <w:r w:rsidRPr="00A35BFD">
        <w:rPr>
          <w:rFonts w:asciiTheme="minorEastAsia" w:eastAsiaTheme="minorEastAsia" w:hAnsiTheme="minorEastAsia" w:hint="eastAsia"/>
          <w:sz w:val="20"/>
          <w:szCs w:val="20"/>
          <w:vertAlign w:val="subscript"/>
        </w:rPr>
        <w:t>(a)</w:t>
      </w:r>
      <w:r w:rsidRPr="0031348C">
        <w:rPr>
          <w:rFonts w:asciiTheme="minorEastAsia" w:eastAsiaTheme="minorEastAsia" w:hAnsiTheme="minorEastAsia" w:hint="eastAsia"/>
          <w:sz w:val="20"/>
          <w:szCs w:val="20"/>
          <w:u w:val="single"/>
        </w:rPr>
        <w:t>ツベルクリン反応検査は，結核菌の培養液から精製したタンパク質をヒトの皮内に注射することで，その後の皮膚の赤みなどをもとに免疫記憶が備わっているかどうかを判断していた検査方法</w:t>
      </w:r>
      <w:r w:rsidRPr="0031348C">
        <w:rPr>
          <w:rFonts w:asciiTheme="minorEastAsia" w:eastAsiaTheme="minorEastAsia" w:hAnsiTheme="minorEastAsia" w:hint="eastAsia"/>
          <w:sz w:val="20"/>
          <w:szCs w:val="20"/>
        </w:rPr>
        <w:t>でした。しかし，赤みの判別のしにくさもあって，廃止されたのです。</w:t>
      </w:r>
    </w:p>
    <w:p w14:paraId="576A4243" w14:textId="7B14F8E6" w:rsidR="002B1FFE" w:rsidRPr="002B1FFE" w:rsidRDefault="002B1FFE" w:rsidP="00A35BFD">
      <w:pPr>
        <w:adjustRightInd/>
        <w:spacing w:line="280" w:lineRule="exact"/>
        <w:ind w:leftChars="108" w:left="823" w:hangingChars="294" w:hanging="594"/>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Ｂ</w:t>
      </w:r>
      <w:r w:rsidRPr="002B1FFE">
        <w:rPr>
          <w:rFonts w:asciiTheme="minorEastAsia" w:eastAsiaTheme="minorEastAsia" w:hAnsiTheme="minorEastAsia" w:hint="eastAsia"/>
          <w:sz w:val="20"/>
          <w:szCs w:val="20"/>
        </w:rPr>
        <w:t>：免疫のしくみを利用したものには，予防法や検査方法の他に，治療法もあったよね。</w:t>
      </w:r>
    </w:p>
    <w:p w14:paraId="227CE719" w14:textId="30838086" w:rsidR="002B1FFE" w:rsidRPr="002B1FFE" w:rsidRDefault="002B1FFE" w:rsidP="00A35BFD">
      <w:pPr>
        <w:adjustRightInd/>
        <w:spacing w:line="280" w:lineRule="exact"/>
        <w:ind w:leftChars="108" w:left="823" w:hangingChars="294" w:hanging="594"/>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Ａ</w:t>
      </w:r>
      <w:r w:rsidRPr="002B1FFE">
        <w:rPr>
          <w:rFonts w:asciiTheme="minorEastAsia" w:eastAsiaTheme="minorEastAsia" w:hAnsiTheme="minorEastAsia" w:hint="eastAsia"/>
          <w:sz w:val="20"/>
          <w:szCs w:val="20"/>
        </w:rPr>
        <w:t>：最近では，「がん」に対する免疫療法も開発されているみたい。</w:t>
      </w:r>
    </w:p>
    <w:p w14:paraId="4FAE9ED7" w14:textId="77777777" w:rsidR="002B1FFE" w:rsidRDefault="002B1FFE" w:rsidP="00A35BFD">
      <w:pPr>
        <w:adjustRightInd/>
        <w:spacing w:line="280" w:lineRule="exact"/>
        <w:ind w:leftChars="108" w:left="823" w:hangingChars="294" w:hanging="594"/>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Ｂ</w:t>
      </w:r>
      <w:r w:rsidRPr="002B1FFE">
        <w:rPr>
          <w:rFonts w:asciiTheme="minorEastAsia" w:eastAsiaTheme="minorEastAsia" w:hAnsiTheme="minorEastAsia" w:hint="eastAsia"/>
          <w:sz w:val="20"/>
          <w:szCs w:val="20"/>
        </w:rPr>
        <w:t>：免疫を学ぶことはヒトの健康を学ぶことにもつながる</w:t>
      </w:r>
      <w:proofErr w:type="gramStart"/>
      <w:r w:rsidRPr="002B1FFE">
        <w:rPr>
          <w:rFonts w:asciiTheme="minorEastAsia" w:eastAsiaTheme="minorEastAsia" w:hAnsiTheme="minorEastAsia" w:hint="eastAsia"/>
          <w:sz w:val="20"/>
          <w:szCs w:val="20"/>
        </w:rPr>
        <w:t>ん</w:t>
      </w:r>
      <w:proofErr w:type="gramEnd"/>
      <w:r w:rsidRPr="002B1FFE">
        <w:rPr>
          <w:rFonts w:asciiTheme="minorEastAsia" w:eastAsiaTheme="minorEastAsia" w:hAnsiTheme="minorEastAsia" w:hint="eastAsia"/>
          <w:sz w:val="20"/>
          <w:szCs w:val="20"/>
        </w:rPr>
        <w:t>だね！もっといろいろと調べてみよう！</w:t>
      </w:r>
    </w:p>
    <w:p w14:paraId="5BAA2E2B" w14:textId="2ABA074E" w:rsidR="00C265E1" w:rsidRDefault="00C265E1" w:rsidP="00C265E1">
      <w:pPr>
        <w:adjustRightInd/>
        <w:spacing w:line="280" w:lineRule="exact"/>
        <w:ind w:leftChars="109" w:left="613" w:hangingChars="189" w:hanging="382"/>
        <w:rPr>
          <w:rFonts w:asciiTheme="minorEastAsia" w:eastAsiaTheme="minorEastAsia" w:hAnsiTheme="minorEastAsia"/>
          <w:sz w:val="20"/>
          <w:szCs w:val="20"/>
        </w:rPr>
      </w:pPr>
    </w:p>
    <w:p w14:paraId="3DB71374" w14:textId="337213FF" w:rsidR="00C265E1" w:rsidRDefault="00C265E1" w:rsidP="00C265E1">
      <w:pPr>
        <w:adjustRightInd/>
        <w:spacing w:line="280" w:lineRule="exact"/>
        <w:ind w:leftChars="109" w:left="613" w:hangingChars="189" w:hanging="382"/>
        <w:rPr>
          <w:rFonts w:asciiTheme="minorEastAsia" w:eastAsiaTheme="minorEastAsia" w:hAnsiTheme="minorEastAsia"/>
          <w:sz w:val="20"/>
          <w:szCs w:val="20"/>
        </w:rPr>
      </w:pPr>
    </w:p>
    <w:p w14:paraId="07FE59F4" w14:textId="12872CA6" w:rsidR="00C265E1" w:rsidRDefault="00C265E1" w:rsidP="00C265E1">
      <w:pPr>
        <w:adjustRightInd/>
        <w:spacing w:line="280" w:lineRule="exact"/>
        <w:ind w:leftChars="109" w:left="613" w:hangingChars="189" w:hanging="382"/>
        <w:rPr>
          <w:rFonts w:asciiTheme="minorEastAsia" w:eastAsiaTheme="minorEastAsia" w:hAnsiTheme="minorEastAsia"/>
          <w:sz w:val="20"/>
          <w:szCs w:val="20"/>
        </w:rPr>
      </w:pPr>
    </w:p>
    <w:p w14:paraId="66C89014" w14:textId="77777777" w:rsidR="0031348C" w:rsidRDefault="0031348C" w:rsidP="00C265E1">
      <w:pPr>
        <w:adjustRightInd/>
        <w:spacing w:line="280" w:lineRule="exact"/>
        <w:ind w:leftChars="109" w:left="613" w:hangingChars="189" w:hanging="382"/>
        <w:rPr>
          <w:rFonts w:asciiTheme="minorEastAsia" w:eastAsiaTheme="minorEastAsia" w:hAnsiTheme="minorEastAsia"/>
          <w:sz w:val="20"/>
          <w:szCs w:val="20"/>
        </w:rPr>
      </w:pPr>
    </w:p>
    <w:p w14:paraId="416C6616" w14:textId="769543DD" w:rsidR="00C265E1" w:rsidRDefault="00C265E1" w:rsidP="00C265E1">
      <w:pPr>
        <w:adjustRightInd/>
        <w:spacing w:line="280" w:lineRule="exact"/>
        <w:ind w:leftChars="109" w:left="613" w:hangingChars="189" w:hanging="382"/>
        <w:rPr>
          <w:rFonts w:asciiTheme="minorEastAsia" w:eastAsiaTheme="minorEastAsia" w:hAnsiTheme="minorEastAsia"/>
          <w:sz w:val="20"/>
          <w:szCs w:val="20"/>
        </w:rPr>
      </w:pPr>
    </w:p>
    <w:p w14:paraId="1B0C66E8" w14:textId="451E757B" w:rsidR="005140CE" w:rsidRDefault="00C265E1" w:rsidP="0031348C">
      <w:pPr>
        <w:adjustRightInd/>
        <w:spacing w:line="280" w:lineRule="exact"/>
        <w:ind w:leftChars="109" w:left="613" w:hangingChars="189" w:hanging="382"/>
        <w:rPr>
          <w:rFonts w:asciiTheme="minorEastAsia" w:eastAsiaTheme="minorEastAsia" w:hAnsiTheme="minorEastAsia"/>
          <w:sz w:val="20"/>
          <w:szCs w:val="20"/>
        </w:rPr>
      </w:pPr>
      <w:r w:rsidRPr="00C265E1">
        <w:rPr>
          <w:rFonts w:asciiTheme="minorEastAsia" w:eastAsiaTheme="minorEastAsia" w:hAnsiTheme="minorEastAsia" w:hint="eastAsia"/>
          <w:sz w:val="20"/>
          <w:szCs w:val="20"/>
        </w:rPr>
        <w:lastRenderedPageBreak/>
        <w:t>問</w:t>
      </w:r>
      <w:r>
        <w:rPr>
          <w:rFonts w:asciiTheme="minorEastAsia" w:eastAsiaTheme="minorEastAsia" w:hAnsiTheme="minorEastAsia" w:hint="eastAsia"/>
          <w:sz w:val="20"/>
          <w:szCs w:val="20"/>
        </w:rPr>
        <w:t>１</w:t>
      </w:r>
      <w:r w:rsidRPr="00C265E1">
        <w:rPr>
          <w:rFonts w:asciiTheme="minorEastAsia" w:eastAsiaTheme="minorEastAsia" w:hAnsiTheme="minorEastAsia" w:hint="eastAsia"/>
          <w:sz w:val="20"/>
          <w:szCs w:val="20"/>
        </w:rPr>
        <w:t xml:space="preserve">　</w:t>
      </w:r>
      <w:r w:rsidR="0031348C" w:rsidRPr="0031348C">
        <w:rPr>
          <w:rFonts w:asciiTheme="minorEastAsia" w:eastAsiaTheme="minorEastAsia" w:hAnsiTheme="minorEastAsia" w:hint="eastAsia"/>
          <w:sz w:val="20"/>
          <w:szCs w:val="20"/>
        </w:rPr>
        <w:t>会話文中の</w:t>
      </w:r>
      <w:r w:rsidR="0031348C">
        <w:rPr>
          <w:rFonts w:asciiTheme="minorEastAsia" w:eastAsiaTheme="minorEastAsia" w:hAnsiTheme="minorEastAsia" w:hint="eastAsia"/>
          <w:sz w:val="20"/>
          <w:szCs w:val="20"/>
        </w:rPr>
        <w:t>(</w:t>
      </w:r>
      <w:r w:rsidR="0031348C" w:rsidRPr="0031348C">
        <w:rPr>
          <w:rFonts w:asciiTheme="minorEastAsia" w:eastAsiaTheme="minorEastAsia" w:hAnsiTheme="minorEastAsia" w:hint="eastAsia"/>
          <w:sz w:val="20"/>
          <w:szCs w:val="20"/>
        </w:rPr>
        <w:t xml:space="preserve">　ア　</w:t>
      </w:r>
      <w:r w:rsidR="0031348C">
        <w:rPr>
          <w:rFonts w:asciiTheme="minorEastAsia" w:eastAsiaTheme="minorEastAsia" w:hAnsiTheme="minorEastAsia" w:hint="eastAsia"/>
          <w:sz w:val="20"/>
          <w:szCs w:val="20"/>
        </w:rPr>
        <w:t>)</w:t>
      </w:r>
      <w:r w:rsidR="0031348C" w:rsidRPr="0031348C">
        <w:rPr>
          <w:rFonts w:asciiTheme="minorEastAsia" w:eastAsiaTheme="minorEastAsia" w:hAnsiTheme="minorEastAsia" w:hint="eastAsia"/>
          <w:sz w:val="20"/>
          <w:szCs w:val="20"/>
        </w:rPr>
        <w:t>・</w:t>
      </w:r>
      <w:r w:rsidR="0031348C">
        <w:rPr>
          <w:rFonts w:asciiTheme="minorEastAsia" w:eastAsiaTheme="minorEastAsia" w:hAnsiTheme="minorEastAsia" w:hint="eastAsia"/>
          <w:sz w:val="20"/>
          <w:szCs w:val="20"/>
        </w:rPr>
        <w:t>(</w:t>
      </w:r>
      <w:r w:rsidR="0031348C" w:rsidRPr="0031348C">
        <w:rPr>
          <w:rFonts w:asciiTheme="minorEastAsia" w:eastAsiaTheme="minorEastAsia" w:hAnsiTheme="minorEastAsia" w:hint="eastAsia"/>
          <w:sz w:val="20"/>
          <w:szCs w:val="20"/>
        </w:rPr>
        <w:t xml:space="preserve">　イ　</w:t>
      </w:r>
      <w:r w:rsidR="0031348C">
        <w:rPr>
          <w:rFonts w:asciiTheme="minorEastAsia" w:eastAsiaTheme="minorEastAsia" w:hAnsiTheme="minorEastAsia" w:hint="eastAsia"/>
          <w:sz w:val="20"/>
          <w:szCs w:val="20"/>
        </w:rPr>
        <w:t>)</w:t>
      </w:r>
      <w:r w:rsidR="0031348C" w:rsidRPr="0031348C">
        <w:rPr>
          <w:rFonts w:asciiTheme="minorEastAsia" w:eastAsiaTheme="minorEastAsia" w:hAnsiTheme="minorEastAsia" w:hint="eastAsia"/>
          <w:sz w:val="20"/>
          <w:szCs w:val="20"/>
        </w:rPr>
        <w:t>に入る語句の組合せとして最も適切なものを</w:t>
      </w:r>
      <w:r w:rsidR="00A35BFD">
        <w:rPr>
          <w:rFonts w:asciiTheme="minorEastAsia" w:eastAsiaTheme="minorEastAsia" w:hAnsiTheme="minorEastAsia" w:hint="eastAsia"/>
          <w:sz w:val="20"/>
          <w:szCs w:val="20"/>
        </w:rPr>
        <w:t>，</w:t>
      </w:r>
      <w:r w:rsidR="0031348C" w:rsidRPr="0031348C">
        <w:rPr>
          <w:rFonts w:asciiTheme="minorEastAsia" w:eastAsiaTheme="minorEastAsia" w:hAnsiTheme="minorEastAsia" w:hint="eastAsia"/>
          <w:sz w:val="20"/>
          <w:szCs w:val="20"/>
        </w:rPr>
        <w:t>次の①～⑥のうちから一つ選べ。ただし，会話文中の同じ記号内には同じ語句が入るものとする。</w:t>
      </w:r>
    </w:p>
    <w:p w14:paraId="447876CE" w14:textId="3AFAED8E" w:rsidR="0031348C" w:rsidRPr="0031348C" w:rsidRDefault="0031348C" w:rsidP="0031348C">
      <w:pPr>
        <w:adjustRightInd/>
        <w:spacing w:line="280" w:lineRule="exact"/>
        <w:ind w:leftChars="109" w:left="614" w:hangingChars="189" w:hanging="383"/>
        <w:rPr>
          <w:rFonts w:asciiTheme="minorEastAsia" w:eastAsiaTheme="minorEastAsia" w:hAnsiTheme="minorEastAsia"/>
          <w:sz w:val="20"/>
          <w:szCs w:val="20"/>
        </w:rPr>
      </w:pPr>
      <w:r w:rsidRPr="00B42B59">
        <w:rPr>
          <w:rFonts w:ascii="ＭＳ ゴシック" w:eastAsia="ＭＳ ゴシック" w:hAnsi="ＭＳ ゴシック"/>
          <w:b/>
          <w:noProof/>
          <w:sz w:val="20"/>
          <w:szCs w:val="20"/>
        </w:rPr>
        <mc:AlternateContent>
          <mc:Choice Requires="wps">
            <w:drawing>
              <wp:anchor distT="0" distB="0" distL="114300" distR="114300" simplePos="0" relativeHeight="251746816" behindDoc="0" locked="0" layoutInCell="1" allowOverlap="1" wp14:anchorId="5F619C0D" wp14:editId="0CE8729C">
                <wp:simplePos x="0" y="0"/>
                <wp:positionH relativeFrom="column">
                  <wp:posOffset>4963795</wp:posOffset>
                </wp:positionH>
                <wp:positionV relativeFrom="paragraph">
                  <wp:posOffset>36195</wp:posOffset>
                </wp:positionV>
                <wp:extent cx="677545" cy="152400"/>
                <wp:effectExtent l="0" t="0" r="27305" b="19050"/>
                <wp:wrapNone/>
                <wp:docPr id="3" name="四角形: 角を丸くする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7545" cy="152400"/>
                        </a:xfrm>
                        <a:prstGeom prst="roundRect">
                          <a:avLst>
                            <a:gd name="adj" fmla="val 13881"/>
                          </a:avLst>
                        </a:prstGeom>
                        <a:noFill/>
                        <a:ln w="6350" cap="flat" cmpd="sng" algn="ctr">
                          <a:solidFill>
                            <a:sysClr val="windowText" lastClr="000000"/>
                          </a:solidFill>
                          <a:prstDash val="sysDot"/>
                          <a:miter lim="800000"/>
                        </a:ln>
                        <a:effectLst/>
                      </wps:spPr>
                      <wps:txbx>
                        <w:txbxContent>
                          <w:p w14:paraId="3C649AB0" w14:textId="2A55553B" w:rsidR="00C265E1" w:rsidRPr="00D03518" w:rsidRDefault="00D539DE" w:rsidP="00C265E1">
                            <w:pPr>
                              <w:spacing w:line="200" w:lineRule="exact"/>
                              <w:jc w:val="center"/>
                              <w:rPr>
                                <w:rFonts w:ascii="游ゴシック Medium" w:eastAsia="游ゴシック Medium" w:hAnsi="游ゴシック Medium"/>
                                <w:sz w:val="18"/>
                                <w:szCs w:val="20"/>
                              </w:rPr>
                            </w:pPr>
                            <w:r>
                              <w:rPr>
                                <w:rFonts w:ascii="游ゴシック Medium" w:eastAsia="游ゴシック Medium" w:hAnsi="游ゴシック Medium" w:hint="eastAsia"/>
                                <w:sz w:val="12"/>
                                <w:szCs w:val="14"/>
                              </w:rPr>
                              <w:t>思考</w:t>
                            </w:r>
                            <w:r w:rsidR="00C265E1">
                              <w:rPr>
                                <w:rFonts w:ascii="游ゴシック Medium" w:eastAsia="游ゴシック Medium" w:hAnsi="游ゴシック Medium" w:hint="eastAsia"/>
                                <w:sz w:val="12"/>
                                <w:szCs w:val="14"/>
                              </w:rPr>
                              <w:t>・</w:t>
                            </w:r>
                            <w:r>
                              <w:rPr>
                                <w:rFonts w:ascii="游ゴシック Medium" w:eastAsia="游ゴシック Medium" w:hAnsi="游ゴシック Medium" w:hint="eastAsia"/>
                                <w:sz w:val="12"/>
                                <w:szCs w:val="14"/>
                              </w:rPr>
                              <w:t>判断・表現</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619C0D" id="四角形: 角を丸くする 3" o:spid="_x0000_s1026" style="position:absolute;left:0;text-align:left;margin-left:390.85pt;margin-top:2.85pt;width:53.35pt;height:12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90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" filled="f" strokecolor="windowText" strokeweight=".5pt">
                <v:stroke dashstyle="1 1" joinstyle="miter"/>
                <v:path arrowok="t"/>
                <v:textbox inset="0,0,0,0">
                  <w:txbxContent>
                    <w:p w14:paraId="3C649AB0" w14:textId="2A55553B" w:rsidR="00C265E1" w:rsidRPr="00D03518" w:rsidRDefault="00D539DE" w:rsidP="00C265E1">
                      <w:pPr>
                        <w:spacing w:line="200" w:lineRule="exact"/>
                        <w:jc w:val="center"/>
                        <w:rPr>
                          <w:rFonts w:ascii="游ゴシック Medium" w:eastAsia="游ゴシック Medium" w:hAnsi="游ゴシック Medium"/>
                          <w:sz w:val="18"/>
                          <w:szCs w:val="20"/>
                        </w:rPr>
                      </w:pPr>
                      <w:r>
                        <w:rPr>
                          <w:rFonts w:ascii="游ゴシック Medium" w:eastAsia="游ゴシック Medium" w:hAnsi="游ゴシック Medium" w:hint="eastAsia"/>
                          <w:sz w:val="12"/>
                          <w:szCs w:val="14"/>
                        </w:rPr>
                        <w:t>思考</w:t>
                      </w:r>
                      <w:r w:rsidR="00C265E1">
                        <w:rPr>
                          <w:rFonts w:ascii="游ゴシック Medium" w:eastAsia="游ゴシック Medium" w:hAnsi="游ゴシック Medium" w:hint="eastAsia"/>
                          <w:sz w:val="12"/>
                          <w:szCs w:val="14"/>
                        </w:rPr>
                        <w:t>・</w:t>
                      </w:r>
                      <w:r>
                        <w:rPr>
                          <w:rFonts w:ascii="游ゴシック Medium" w:eastAsia="游ゴシック Medium" w:hAnsi="游ゴシック Medium" w:hint="eastAsia"/>
                          <w:sz w:val="12"/>
                          <w:szCs w:val="14"/>
                        </w:rPr>
                        <w:t>判断・表現</w:t>
                      </w:r>
                    </w:p>
                  </w:txbxContent>
                </v:textbox>
              </v:roundrect>
            </w:pict>
          </mc:Fallback>
        </mc:AlternateContent>
      </w:r>
      <w:r w:rsidRPr="00B42B59">
        <w:rPr>
          <w:rFonts w:ascii="ＭＳ ゴシック" w:eastAsia="ＭＳ ゴシック" w:hAnsi="ＭＳ ゴシック"/>
          <w:b/>
          <w:noProof/>
          <w:sz w:val="20"/>
          <w:szCs w:val="20"/>
        </w:rPr>
        <mc:AlternateContent>
          <mc:Choice Requires="wps">
            <w:drawing>
              <wp:anchor distT="0" distB="0" distL="114300" distR="114300" simplePos="0" relativeHeight="251748864" behindDoc="0" locked="0" layoutInCell="1" allowOverlap="1" wp14:anchorId="76C57647" wp14:editId="129F861B">
                <wp:simplePos x="0" y="0"/>
                <wp:positionH relativeFrom="column">
                  <wp:posOffset>4210685</wp:posOffset>
                </wp:positionH>
                <wp:positionV relativeFrom="paragraph">
                  <wp:posOffset>36232</wp:posOffset>
                </wp:positionV>
                <wp:extent cx="677545" cy="152400"/>
                <wp:effectExtent l="0" t="0" r="27305" b="19050"/>
                <wp:wrapNone/>
                <wp:docPr id="10" name="四角形: 角を丸くする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7545" cy="152400"/>
                        </a:xfrm>
                        <a:prstGeom prst="roundRect">
                          <a:avLst>
                            <a:gd name="adj" fmla="val 13881"/>
                          </a:avLst>
                        </a:prstGeom>
                        <a:noFill/>
                        <a:ln w="6350" cap="flat" cmpd="sng" algn="ctr">
                          <a:solidFill>
                            <a:sysClr val="windowText" lastClr="000000"/>
                          </a:solidFill>
                          <a:prstDash val="sysDot"/>
                          <a:miter lim="800000"/>
                        </a:ln>
                        <a:effectLst/>
                      </wps:spPr>
                      <wps:txbx>
                        <w:txbxContent>
                          <w:p w14:paraId="0BE0F41F" w14:textId="1FF8DB60" w:rsidR="00D539DE" w:rsidRPr="00D03518" w:rsidRDefault="00D539DE" w:rsidP="00C265E1">
                            <w:pPr>
                              <w:spacing w:line="200" w:lineRule="exact"/>
                              <w:jc w:val="center"/>
                              <w:rPr>
                                <w:rFonts w:ascii="游ゴシック Medium" w:eastAsia="游ゴシック Medium" w:hAnsi="游ゴシック Medium"/>
                                <w:sz w:val="18"/>
                                <w:szCs w:val="20"/>
                              </w:rPr>
                            </w:pPr>
                            <w:r>
                              <w:rPr>
                                <w:rFonts w:ascii="游ゴシック Medium" w:eastAsia="游ゴシック Medium" w:hAnsi="游ゴシック Medium" w:hint="eastAsia"/>
                                <w:sz w:val="12"/>
                                <w:szCs w:val="14"/>
                              </w:rPr>
                              <w:t>知識・技能</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C57647" id="四角形: 角を丸くする 10" o:spid="_x0000_s1027" style="position:absolute;left:0;text-align:left;margin-left:331.55pt;margin-top:2.85pt;width:53.35pt;height:12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90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" filled="f" strokecolor="windowText" strokeweight=".5pt">
                <v:stroke dashstyle="1 1" joinstyle="miter"/>
                <v:path arrowok="t"/>
                <v:textbox inset="0,0,0,0">
                  <w:txbxContent>
                    <w:p w14:paraId="0BE0F41F" w14:textId="1FF8DB60" w:rsidR="00D539DE" w:rsidRPr="00D03518" w:rsidRDefault="00D539DE" w:rsidP="00C265E1">
                      <w:pPr>
                        <w:spacing w:line="200" w:lineRule="exact"/>
                        <w:jc w:val="center"/>
                        <w:rPr>
                          <w:rFonts w:ascii="游ゴシック Medium" w:eastAsia="游ゴシック Medium" w:hAnsi="游ゴシック Medium"/>
                          <w:sz w:val="18"/>
                          <w:szCs w:val="20"/>
                        </w:rPr>
                      </w:pPr>
                      <w:r>
                        <w:rPr>
                          <w:rFonts w:ascii="游ゴシック Medium" w:eastAsia="游ゴシック Medium" w:hAnsi="游ゴシック Medium" w:hint="eastAsia"/>
                          <w:sz w:val="12"/>
                          <w:szCs w:val="14"/>
                        </w:rPr>
                        <w:t>知識・技能</w:t>
                      </w:r>
                    </w:p>
                  </w:txbxContent>
                </v:textbox>
              </v:roundrect>
            </w:pict>
          </mc:Fallback>
        </mc:AlternateContent>
      </w:r>
    </w:p>
    <w:tbl>
      <w:tblPr>
        <w:tblStyle w:val="aa"/>
        <w:tblpPr w:leftFromText="142" w:rightFromText="142" w:vertAnchor="text" w:horzAnchor="page" w:tblpX="1894" w:tblpY="187"/>
        <w:tblW w:w="0" w:type="auto"/>
        <w:tblLook w:val="04A0" w:firstRow="1" w:lastRow="0" w:firstColumn="1" w:lastColumn="0" w:noHBand="0" w:noVBand="1"/>
      </w:tblPr>
      <w:tblGrid>
        <w:gridCol w:w="691"/>
        <w:gridCol w:w="2277"/>
        <w:gridCol w:w="2277"/>
      </w:tblGrid>
      <w:tr w:rsidR="0031348C" w14:paraId="1AC79ECB" w14:textId="77777777" w:rsidTr="0031348C">
        <w:trPr>
          <w:trHeight w:val="340"/>
        </w:trPr>
        <w:tc>
          <w:tcPr>
            <w:tcW w:w="691" w:type="dxa"/>
            <w:tcBorders>
              <w:top w:val="nil"/>
              <w:left w:val="nil"/>
              <w:bottom w:val="single" w:sz="4" w:space="0" w:color="auto"/>
              <w:right w:val="single" w:sz="4" w:space="0" w:color="auto"/>
            </w:tcBorders>
            <w:vAlign w:val="center"/>
          </w:tcPr>
          <w:p w14:paraId="07E347E6" w14:textId="77777777" w:rsidR="0031348C" w:rsidRPr="00C265E1" w:rsidRDefault="0031348C" w:rsidP="0031348C">
            <w:pPr>
              <w:spacing w:line="280" w:lineRule="exact"/>
              <w:jc w:val="center"/>
              <w:rPr>
                <w:sz w:val="18"/>
                <w:szCs w:val="18"/>
              </w:rPr>
            </w:pPr>
          </w:p>
        </w:tc>
        <w:tc>
          <w:tcPr>
            <w:tcW w:w="2277" w:type="dxa"/>
            <w:tcBorders>
              <w:left w:val="single" w:sz="4" w:space="0" w:color="auto"/>
            </w:tcBorders>
            <w:shd w:val="clear" w:color="auto" w:fill="D9D9D9" w:themeFill="background1" w:themeFillShade="D9"/>
            <w:vAlign w:val="center"/>
          </w:tcPr>
          <w:p w14:paraId="3549EC11" w14:textId="77777777" w:rsidR="0031348C" w:rsidRPr="00C265E1" w:rsidRDefault="0031348C" w:rsidP="0031348C">
            <w:pPr>
              <w:spacing w:line="280" w:lineRule="exact"/>
              <w:jc w:val="center"/>
              <w:rPr>
                <w:rFonts w:asciiTheme="minorEastAsia" w:eastAsiaTheme="minorEastAsia" w:hAnsiTheme="minorEastAsia"/>
                <w:sz w:val="18"/>
                <w:szCs w:val="18"/>
              </w:rPr>
            </w:pPr>
            <w:r w:rsidRPr="00C265E1">
              <w:rPr>
                <w:rFonts w:asciiTheme="minorEastAsia" w:eastAsiaTheme="minorEastAsia" w:hAnsiTheme="minorEastAsia" w:hint="eastAsia"/>
                <w:sz w:val="18"/>
                <w:szCs w:val="18"/>
              </w:rPr>
              <w:t>ア</w:t>
            </w:r>
          </w:p>
        </w:tc>
        <w:tc>
          <w:tcPr>
            <w:tcW w:w="2277" w:type="dxa"/>
            <w:shd w:val="clear" w:color="auto" w:fill="D9D9D9" w:themeFill="background1" w:themeFillShade="D9"/>
            <w:vAlign w:val="center"/>
          </w:tcPr>
          <w:p w14:paraId="6FF213C7" w14:textId="77777777" w:rsidR="0031348C" w:rsidRPr="00C265E1" w:rsidRDefault="0031348C" w:rsidP="0031348C">
            <w:pPr>
              <w:spacing w:line="280" w:lineRule="exact"/>
              <w:jc w:val="center"/>
              <w:rPr>
                <w:rFonts w:asciiTheme="minorEastAsia" w:eastAsiaTheme="minorEastAsia" w:hAnsiTheme="minorEastAsia"/>
                <w:sz w:val="18"/>
                <w:szCs w:val="18"/>
              </w:rPr>
            </w:pPr>
            <w:r w:rsidRPr="00C265E1">
              <w:rPr>
                <w:rFonts w:asciiTheme="minorEastAsia" w:eastAsiaTheme="minorEastAsia" w:hAnsiTheme="minorEastAsia" w:hint="eastAsia"/>
                <w:sz w:val="18"/>
                <w:szCs w:val="18"/>
              </w:rPr>
              <w:t>イ</w:t>
            </w:r>
          </w:p>
        </w:tc>
      </w:tr>
      <w:tr w:rsidR="0031348C" w14:paraId="1FF0463D" w14:textId="77777777" w:rsidTr="0031348C">
        <w:trPr>
          <w:trHeight w:val="340"/>
        </w:trPr>
        <w:tc>
          <w:tcPr>
            <w:tcW w:w="691" w:type="dxa"/>
            <w:tcBorders>
              <w:top w:val="single" w:sz="4" w:space="0" w:color="auto"/>
            </w:tcBorders>
            <w:vAlign w:val="center"/>
          </w:tcPr>
          <w:p w14:paraId="77237F26" w14:textId="681E25D1" w:rsidR="0031348C" w:rsidRPr="00C265E1" w:rsidRDefault="0031348C" w:rsidP="0031348C">
            <w:pPr>
              <w:spacing w:line="280" w:lineRule="exact"/>
              <w:jc w:val="center"/>
              <w:rPr>
                <w:sz w:val="18"/>
                <w:szCs w:val="18"/>
              </w:rPr>
            </w:pPr>
            <w:r w:rsidRPr="00C265E1">
              <w:rPr>
                <w:rFonts w:hint="eastAsia"/>
                <w:sz w:val="18"/>
                <w:szCs w:val="18"/>
              </w:rPr>
              <w:t>①</w:t>
            </w:r>
          </w:p>
        </w:tc>
        <w:tc>
          <w:tcPr>
            <w:tcW w:w="2277" w:type="dxa"/>
            <w:vAlign w:val="center"/>
          </w:tcPr>
          <w:p w14:paraId="27D1D7DB" w14:textId="31D2FFA0" w:rsidR="0031348C" w:rsidRPr="0031348C" w:rsidRDefault="0031348C" w:rsidP="0031348C">
            <w:pPr>
              <w:spacing w:line="280" w:lineRule="exact"/>
              <w:jc w:val="center"/>
              <w:rPr>
                <w:sz w:val="18"/>
                <w:szCs w:val="18"/>
              </w:rPr>
            </w:pPr>
            <w:r w:rsidRPr="0031348C">
              <w:rPr>
                <w:rFonts w:hint="eastAsia"/>
                <w:sz w:val="18"/>
                <w:szCs w:val="18"/>
              </w:rPr>
              <w:t>樹状細胞</w:t>
            </w:r>
          </w:p>
        </w:tc>
        <w:tc>
          <w:tcPr>
            <w:tcW w:w="2277" w:type="dxa"/>
            <w:vAlign w:val="center"/>
          </w:tcPr>
          <w:p w14:paraId="3852BA8F" w14:textId="149835FE" w:rsidR="0031348C" w:rsidRPr="0031348C" w:rsidRDefault="0031348C" w:rsidP="0031348C">
            <w:pPr>
              <w:spacing w:line="280" w:lineRule="exact"/>
              <w:jc w:val="center"/>
              <w:rPr>
                <w:sz w:val="18"/>
                <w:szCs w:val="18"/>
              </w:rPr>
            </w:pPr>
            <w:r w:rsidRPr="0031348C">
              <w:rPr>
                <w:rFonts w:hint="eastAsia"/>
                <w:sz w:val="18"/>
                <w:szCs w:val="18"/>
              </w:rPr>
              <w:t>記憶キラー</w:t>
            </w:r>
            <w:r w:rsidRPr="0031348C">
              <w:rPr>
                <w:rFonts w:hint="eastAsia"/>
                <w:sz w:val="18"/>
                <w:szCs w:val="18"/>
              </w:rPr>
              <w:t>T</w:t>
            </w:r>
            <w:r w:rsidRPr="0031348C">
              <w:rPr>
                <w:rFonts w:hint="eastAsia"/>
                <w:sz w:val="18"/>
                <w:szCs w:val="18"/>
              </w:rPr>
              <w:t>細胞</w:t>
            </w:r>
          </w:p>
        </w:tc>
      </w:tr>
      <w:tr w:rsidR="0031348C" w14:paraId="394733EC" w14:textId="77777777" w:rsidTr="0031348C">
        <w:trPr>
          <w:trHeight w:val="340"/>
        </w:trPr>
        <w:tc>
          <w:tcPr>
            <w:tcW w:w="691" w:type="dxa"/>
            <w:vAlign w:val="center"/>
          </w:tcPr>
          <w:p w14:paraId="5FC34B8E" w14:textId="7CB95CA4" w:rsidR="0031348C" w:rsidRPr="00C265E1" w:rsidRDefault="0031348C" w:rsidP="0031348C">
            <w:pPr>
              <w:spacing w:line="280" w:lineRule="exact"/>
              <w:jc w:val="center"/>
              <w:rPr>
                <w:sz w:val="18"/>
                <w:szCs w:val="18"/>
              </w:rPr>
            </w:pPr>
            <w:r w:rsidRPr="00C265E1">
              <w:rPr>
                <w:rFonts w:hint="eastAsia"/>
                <w:sz w:val="18"/>
                <w:szCs w:val="18"/>
              </w:rPr>
              <w:t>②</w:t>
            </w:r>
          </w:p>
        </w:tc>
        <w:tc>
          <w:tcPr>
            <w:tcW w:w="2277" w:type="dxa"/>
            <w:vAlign w:val="center"/>
          </w:tcPr>
          <w:p w14:paraId="623665AB" w14:textId="1BF8425F" w:rsidR="0031348C" w:rsidRPr="0031348C" w:rsidRDefault="0031348C" w:rsidP="0031348C">
            <w:pPr>
              <w:spacing w:line="280" w:lineRule="exact"/>
              <w:jc w:val="center"/>
              <w:rPr>
                <w:sz w:val="18"/>
                <w:szCs w:val="18"/>
              </w:rPr>
            </w:pPr>
            <w:r w:rsidRPr="0031348C">
              <w:rPr>
                <w:rFonts w:hint="eastAsia"/>
                <w:sz w:val="18"/>
                <w:szCs w:val="18"/>
              </w:rPr>
              <w:t>樹状細胞</w:t>
            </w:r>
          </w:p>
        </w:tc>
        <w:tc>
          <w:tcPr>
            <w:tcW w:w="2277" w:type="dxa"/>
            <w:vAlign w:val="center"/>
          </w:tcPr>
          <w:p w14:paraId="5BE73E37" w14:textId="72CD418A" w:rsidR="0031348C" w:rsidRPr="0031348C" w:rsidRDefault="0031348C" w:rsidP="0031348C">
            <w:pPr>
              <w:spacing w:line="280" w:lineRule="exact"/>
              <w:jc w:val="center"/>
              <w:rPr>
                <w:sz w:val="18"/>
                <w:szCs w:val="18"/>
              </w:rPr>
            </w:pPr>
            <w:r w:rsidRPr="0031348C">
              <w:rPr>
                <w:rFonts w:hint="eastAsia"/>
                <w:sz w:val="18"/>
                <w:szCs w:val="18"/>
              </w:rPr>
              <w:t>マクロファージ</w:t>
            </w:r>
          </w:p>
        </w:tc>
      </w:tr>
      <w:tr w:rsidR="0031348C" w14:paraId="75E536D2" w14:textId="77777777" w:rsidTr="0031348C">
        <w:trPr>
          <w:trHeight w:val="340"/>
        </w:trPr>
        <w:tc>
          <w:tcPr>
            <w:tcW w:w="691" w:type="dxa"/>
            <w:vAlign w:val="center"/>
          </w:tcPr>
          <w:p w14:paraId="7B9FC683" w14:textId="30A9CA0F" w:rsidR="0031348C" w:rsidRPr="00C265E1" w:rsidRDefault="0031348C" w:rsidP="0031348C">
            <w:pPr>
              <w:spacing w:line="280" w:lineRule="exact"/>
              <w:jc w:val="center"/>
              <w:rPr>
                <w:sz w:val="18"/>
                <w:szCs w:val="18"/>
              </w:rPr>
            </w:pPr>
            <w:r w:rsidRPr="00C265E1">
              <w:rPr>
                <w:rFonts w:hint="eastAsia"/>
                <w:sz w:val="18"/>
                <w:szCs w:val="18"/>
              </w:rPr>
              <w:t>③</w:t>
            </w:r>
          </w:p>
        </w:tc>
        <w:tc>
          <w:tcPr>
            <w:tcW w:w="2277" w:type="dxa"/>
            <w:vAlign w:val="center"/>
          </w:tcPr>
          <w:p w14:paraId="3B8F915E" w14:textId="227FA648" w:rsidR="0031348C" w:rsidRPr="0031348C" w:rsidRDefault="0031348C" w:rsidP="0031348C">
            <w:pPr>
              <w:spacing w:line="280" w:lineRule="exact"/>
              <w:jc w:val="center"/>
              <w:rPr>
                <w:sz w:val="18"/>
                <w:szCs w:val="18"/>
              </w:rPr>
            </w:pPr>
            <w:r w:rsidRPr="0031348C">
              <w:rPr>
                <w:rFonts w:hint="eastAsia"/>
                <w:sz w:val="18"/>
                <w:szCs w:val="18"/>
              </w:rPr>
              <w:t>記憶ヘルパー</w:t>
            </w:r>
            <w:r w:rsidRPr="0031348C">
              <w:rPr>
                <w:rFonts w:hint="eastAsia"/>
                <w:sz w:val="18"/>
                <w:szCs w:val="18"/>
              </w:rPr>
              <w:t>T</w:t>
            </w:r>
            <w:r w:rsidRPr="0031348C">
              <w:rPr>
                <w:rFonts w:hint="eastAsia"/>
                <w:sz w:val="18"/>
                <w:szCs w:val="18"/>
              </w:rPr>
              <w:t>細胞</w:t>
            </w:r>
          </w:p>
        </w:tc>
        <w:tc>
          <w:tcPr>
            <w:tcW w:w="2277" w:type="dxa"/>
            <w:vAlign w:val="center"/>
          </w:tcPr>
          <w:p w14:paraId="0DC88DB5" w14:textId="218383AA" w:rsidR="0031348C" w:rsidRPr="0031348C" w:rsidRDefault="0031348C" w:rsidP="0031348C">
            <w:pPr>
              <w:spacing w:line="280" w:lineRule="exact"/>
              <w:jc w:val="center"/>
              <w:rPr>
                <w:sz w:val="18"/>
                <w:szCs w:val="18"/>
              </w:rPr>
            </w:pPr>
            <w:r w:rsidRPr="0031348C">
              <w:rPr>
                <w:rFonts w:hint="eastAsia"/>
                <w:sz w:val="18"/>
                <w:szCs w:val="18"/>
              </w:rPr>
              <w:t>記憶キラー</w:t>
            </w:r>
            <w:r w:rsidRPr="0031348C">
              <w:rPr>
                <w:rFonts w:hint="eastAsia"/>
                <w:sz w:val="18"/>
                <w:szCs w:val="18"/>
              </w:rPr>
              <w:t>T</w:t>
            </w:r>
            <w:r w:rsidRPr="0031348C">
              <w:rPr>
                <w:rFonts w:hint="eastAsia"/>
                <w:sz w:val="18"/>
                <w:szCs w:val="18"/>
              </w:rPr>
              <w:t>細胞</w:t>
            </w:r>
          </w:p>
        </w:tc>
      </w:tr>
      <w:tr w:rsidR="0031348C" w14:paraId="051FBEBE" w14:textId="77777777" w:rsidTr="0031348C">
        <w:trPr>
          <w:trHeight w:val="340"/>
        </w:trPr>
        <w:tc>
          <w:tcPr>
            <w:tcW w:w="691" w:type="dxa"/>
            <w:vAlign w:val="center"/>
          </w:tcPr>
          <w:p w14:paraId="75750B2D" w14:textId="3EA3E58B" w:rsidR="0031348C" w:rsidRPr="00C265E1" w:rsidRDefault="0031348C" w:rsidP="0031348C">
            <w:pPr>
              <w:spacing w:line="280" w:lineRule="exact"/>
              <w:jc w:val="center"/>
              <w:rPr>
                <w:sz w:val="18"/>
                <w:szCs w:val="18"/>
              </w:rPr>
            </w:pPr>
            <w:r w:rsidRPr="00C265E1">
              <w:rPr>
                <w:rFonts w:hint="eastAsia"/>
                <w:sz w:val="18"/>
                <w:szCs w:val="18"/>
              </w:rPr>
              <w:t>④</w:t>
            </w:r>
          </w:p>
        </w:tc>
        <w:tc>
          <w:tcPr>
            <w:tcW w:w="2277" w:type="dxa"/>
            <w:vAlign w:val="center"/>
          </w:tcPr>
          <w:p w14:paraId="263AA4FA" w14:textId="4CD96713" w:rsidR="0031348C" w:rsidRPr="0031348C" w:rsidRDefault="0031348C" w:rsidP="0031348C">
            <w:pPr>
              <w:spacing w:line="280" w:lineRule="exact"/>
              <w:jc w:val="center"/>
              <w:rPr>
                <w:sz w:val="18"/>
                <w:szCs w:val="18"/>
              </w:rPr>
            </w:pPr>
            <w:r w:rsidRPr="0031348C">
              <w:rPr>
                <w:rFonts w:hint="eastAsia"/>
                <w:sz w:val="18"/>
                <w:szCs w:val="18"/>
              </w:rPr>
              <w:t>記憶ヘルパー</w:t>
            </w:r>
            <w:r w:rsidRPr="0031348C">
              <w:rPr>
                <w:rFonts w:hint="eastAsia"/>
                <w:sz w:val="18"/>
                <w:szCs w:val="18"/>
              </w:rPr>
              <w:t>T</w:t>
            </w:r>
            <w:r w:rsidRPr="0031348C">
              <w:rPr>
                <w:rFonts w:hint="eastAsia"/>
                <w:sz w:val="18"/>
                <w:szCs w:val="18"/>
              </w:rPr>
              <w:t>細胞</w:t>
            </w:r>
          </w:p>
        </w:tc>
        <w:tc>
          <w:tcPr>
            <w:tcW w:w="2277" w:type="dxa"/>
            <w:vAlign w:val="center"/>
          </w:tcPr>
          <w:p w14:paraId="32D7C664" w14:textId="74003F76" w:rsidR="0031348C" w:rsidRPr="0031348C" w:rsidRDefault="0031348C" w:rsidP="0031348C">
            <w:pPr>
              <w:spacing w:line="280" w:lineRule="exact"/>
              <w:jc w:val="center"/>
              <w:rPr>
                <w:sz w:val="18"/>
                <w:szCs w:val="18"/>
              </w:rPr>
            </w:pPr>
            <w:r w:rsidRPr="0031348C">
              <w:rPr>
                <w:rFonts w:hint="eastAsia"/>
                <w:sz w:val="18"/>
                <w:szCs w:val="18"/>
              </w:rPr>
              <w:t>マクロファージ</w:t>
            </w:r>
          </w:p>
        </w:tc>
      </w:tr>
      <w:tr w:rsidR="0031348C" w14:paraId="15F93157" w14:textId="77777777" w:rsidTr="0031348C">
        <w:trPr>
          <w:trHeight w:val="340"/>
        </w:trPr>
        <w:tc>
          <w:tcPr>
            <w:tcW w:w="691" w:type="dxa"/>
            <w:vAlign w:val="center"/>
          </w:tcPr>
          <w:p w14:paraId="2DE528FC" w14:textId="1030E3E8" w:rsidR="0031348C" w:rsidRPr="00C265E1" w:rsidRDefault="0031348C" w:rsidP="0031348C">
            <w:pPr>
              <w:spacing w:line="280" w:lineRule="exact"/>
              <w:jc w:val="center"/>
              <w:rPr>
                <w:sz w:val="18"/>
                <w:szCs w:val="18"/>
              </w:rPr>
            </w:pPr>
            <w:r w:rsidRPr="00C265E1">
              <w:rPr>
                <w:rFonts w:hint="eastAsia"/>
                <w:sz w:val="18"/>
                <w:szCs w:val="18"/>
              </w:rPr>
              <w:t>⑤</w:t>
            </w:r>
          </w:p>
        </w:tc>
        <w:tc>
          <w:tcPr>
            <w:tcW w:w="2277" w:type="dxa"/>
            <w:vAlign w:val="center"/>
          </w:tcPr>
          <w:p w14:paraId="4B621A99" w14:textId="4587BE02" w:rsidR="0031348C" w:rsidRPr="0031348C" w:rsidRDefault="0031348C" w:rsidP="0031348C">
            <w:pPr>
              <w:spacing w:line="280" w:lineRule="exact"/>
              <w:jc w:val="center"/>
              <w:rPr>
                <w:sz w:val="18"/>
                <w:szCs w:val="18"/>
              </w:rPr>
            </w:pPr>
            <w:r w:rsidRPr="0031348C">
              <w:rPr>
                <w:rFonts w:hint="eastAsia"/>
                <w:sz w:val="18"/>
                <w:szCs w:val="18"/>
              </w:rPr>
              <w:t>形質細胞</w:t>
            </w:r>
          </w:p>
        </w:tc>
        <w:tc>
          <w:tcPr>
            <w:tcW w:w="2277" w:type="dxa"/>
            <w:vAlign w:val="center"/>
          </w:tcPr>
          <w:p w14:paraId="0DA32B43" w14:textId="756A1132" w:rsidR="0031348C" w:rsidRPr="0031348C" w:rsidRDefault="0031348C" w:rsidP="0031348C">
            <w:pPr>
              <w:spacing w:line="280" w:lineRule="exact"/>
              <w:jc w:val="center"/>
              <w:rPr>
                <w:sz w:val="18"/>
                <w:szCs w:val="18"/>
              </w:rPr>
            </w:pPr>
            <w:r w:rsidRPr="0031348C">
              <w:rPr>
                <w:rFonts w:hint="eastAsia"/>
                <w:sz w:val="18"/>
                <w:szCs w:val="18"/>
              </w:rPr>
              <w:t>記憶キラー</w:t>
            </w:r>
            <w:r w:rsidRPr="0031348C">
              <w:rPr>
                <w:rFonts w:hint="eastAsia"/>
                <w:sz w:val="18"/>
                <w:szCs w:val="18"/>
              </w:rPr>
              <w:t>T</w:t>
            </w:r>
            <w:r w:rsidRPr="0031348C">
              <w:rPr>
                <w:rFonts w:hint="eastAsia"/>
                <w:sz w:val="18"/>
                <w:szCs w:val="18"/>
              </w:rPr>
              <w:t>細胞</w:t>
            </w:r>
          </w:p>
        </w:tc>
      </w:tr>
      <w:tr w:rsidR="0031348C" w14:paraId="6E798CCC" w14:textId="77777777" w:rsidTr="0031348C">
        <w:trPr>
          <w:trHeight w:val="340"/>
        </w:trPr>
        <w:tc>
          <w:tcPr>
            <w:tcW w:w="691" w:type="dxa"/>
            <w:vAlign w:val="center"/>
          </w:tcPr>
          <w:p w14:paraId="13E68464" w14:textId="77777777" w:rsidR="0031348C" w:rsidRPr="00C265E1" w:rsidRDefault="0031348C" w:rsidP="0031348C">
            <w:pPr>
              <w:spacing w:line="280" w:lineRule="exact"/>
              <w:jc w:val="center"/>
              <w:rPr>
                <w:sz w:val="18"/>
                <w:szCs w:val="18"/>
              </w:rPr>
            </w:pPr>
            <w:r w:rsidRPr="00C265E1">
              <w:rPr>
                <w:rFonts w:hint="eastAsia"/>
                <w:sz w:val="18"/>
                <w:szCs w:val="18"/>
              </w:rPr>
              <w:t>⑥</w:t>
            </w:r>
          </w:p>
        </w:tc>
        <w:tc>
          <w:tcPr>
            <w:tcW w:w="2277" w:type="dxa"/>
            <w:vAlign w:val="center"/>
          </w:tcPr>
          <w:p w14:paraId="0D71A322" w14:textId="28B376BB" w:rsidR="0031348C" w:rsidRPr="0031348C" w:rsidRDefault="0031348C" w:rsidP="0031348C">
            <w:pPr>
              <w:spacing w:line="280" w:lineRule="exact"/>
              <w:jc w:val="center"/>
              <w:rPr>
                <w:sz w:val="18"/>
                <w:szCs w:val="18"/>
              </w:rPr>
            </w:pPr>
            <w:r w:rsidRPr="0031348C">
              <w:rPr>
                <w:rFonts w:hint="eastAsia"/>
                <w:sz w:val="18"/>
                <w:szCs w:val="18"/>
              </w:rPr>
              <w:t>形質細胞</w:t>
            </w:r>
          </w:p>
        </w:tc>
        <w:tc>
          <w:tcPr>
            <w:tcW w:w="2277" w:type="dxa"/>
            <w:vAlign w:val="center"/>
          </w:tcPr>
          <w:p w14:paraId="5B8C08AC" w14:textId="028B8700" w:rsidR="0031348C" w:rsidRPr="0031348C" w:rsidRDefault="0031348C" w:rsidP="0031348C">
            <w:pPr>
              <w:spacing w:line="280" w:lineRule="exact"/>
              <w:jc w:val="center"/>
              <w:rPr>
                <w:sz w:val="18"/>
                <w:szCs w:val="18"/>
              </w:rPr>
            </w:pPr>
            <w:r w:rsidRPr="0031348C">
              <w:rPr>
                <w:rFonts w:hint="eastAsia"/>
                <w:sz w:val="18"/>
                <w:szCs w:val="18"/>
              </w:rPr>
              <w:t>マクロファージ</w:t>
            </w:r>
          </w:p>
        </w:tc>
      </w:tr>
    </w:tbl>
    <w:p w14:paraId="0669A627" w14:textId="3218EB82" w:rsidR="005140CE" w:rsidRDefault="005140CE" w:rsidP="00C265E1">
      <w:pPr>
        <w:adjustRightInd/>
        <w:spacing w:line="280" w:lineRule="exact"/>
        <w:ind w:leftChars="109" w:left="613" w:hangingChars="189" w:hanging="382"/>
        <w:rPr>
          <w:rFonts w:asciiTheme="minorEastAsia" w:eastAsiaTheme="minorEastAsia" w:hAnsiTheme="minorEastAsia"/>
          <w:sz w:val="20"/>
          <w:szCs w:val="20"/>
        </w:rPr>
      </w:pPr>
    </w:p>
    <w:p w14:paraId="010F980C" w14:textId="77777777" w:rsidR="0031348C" w:rsidRDefault="0031348C" w:rsidP="00C265E1">
      <w:pPr>
        <w:adjustRightInd/>
        <w:spacing w:line="280" w:lineRule="exact"/>
        <w:ind w:leftChars="109" w:left="613" w:hangingChars="189" w:hanging="382"/>
        <w:rPr>
          <w:rFonts w:asciiTheme="minorEastAsia" w:eastAsiaTheme="minorEastAsia" w:hAnsiTheme="minorEastAsia"/>
          <w:sz w:val="20"/>
          <w:szCs w:val="20"/>
        </w:rPr>
      </w:pPr>
    </w:p>
    <w:p w14:paraId="46DABDE7" w14:textId="2D3F1C48" w:rsidR="00C265E1" w:rsidRDefault="00C265E1" w:rsidP="00C265E1">
      <w:pPr>
        <w:adjustRightInd/>
        <w:spacing w:line="280" w:lineRule="exact"/>
        <w:ind w:leftChars="109" w:left="613" w:hangingChars="189" w:hanging="382"/>
        <w:rPr>
          <w:rFonts w:asciiTheme="minorEastAsia" w:eastAsiaTheme="minorEastAsia" w:hAnsiTheme="minorEastAsia"/>
          <w:sz w:val="20"/>
          <w:szCs w:val="20"/>
        </w:rPr>
      </w:pPr>
    </w:p>
    <w:p w14:paraId="2B228F96" w14:textId="45E43CB1" w:rsidR="00C265E1" w:rsidRDefault="00C265E1" w:rsidP="00C265E1">
      <w:pPr>
        <w:adjustRightInd/>
        <w:spacing w:line="280" w:lineRule="exact"/>
        <w:ind w:leftChars="109" w:left="613" w:hangingChars="189" w:hanging="382"/>
        <w:rPr>
          <w:rFonts w:asciiTheme="minorEastAsia" w:eastAsiaTheme="minorEastAsia" w:hAnsiTheme="minorEastAsia"/>
          <w:sz w:val="20"/>
          <w:szCs w:val="20"/>
        </w:rPr>
      </w:pPr>
    </w:p>
    <w:p w14:paraId="47953FA1" w14:textId="5B260AFC" w:rsidR="00C265E1" w:rsidRDefault="00C265E1" w:rsidP="00C265E1">
      <w:pPr>
        <w:adjustRightInd/>
        <w:spacing w:line="280" w:lineRule="exact"/>
        <w:ind w:leftChars="109" w:left="613" w:hangingChars="189" w:hanging="382"/>
        <w:rPr>
          <w:rFonts w:asciiTheme="minorEastAsia" w:eastAsiaTheme="minorEastAsia" w:hAnsiTheme="minorEastAsia"/>
          <w:sz w:val="20"/>
          <w:szCs w:val="20"/>
        </w:rPr>
      </w:pPr>
    </w:p>
    <w:p w14:paraId="598C4EBB" w14:textId="0F6C7BA4" w:rsidR="00C265E1" w:rsidRDefault="00C265E1" w:rsidP="00C265E1">
      <w:pPr>
        <w:adjustRightInd/>
        <w:spacing w:line="280" w:lineRule="exact"/>
        <w:ind w:leftChars="109" w:left="613" w:hangingChars="189" w:hanging="382"/>
        <w:rPr>
          <w:rFonts w:asciiTheme="minorEastAsia" w:eastAsiaTheme="minorEastAsia" w:hAnsiTheme="minorEastAsia"/>
          <w:sz w:val="20"/>
          <w:szCs w:val="20"/>
        </w:rPr>
      </w:pPr>
    </w:p>
    <w:p w14:paraId="208F2218" w14:textId="148D8631" w:rsidR="00C265E1" w:rsidRPr="00C265E1" w:rsidRDefault="00C265E1" w:rsidP="00C265E1">
      <w:pPr>
        <w:adjustRightInd/>
        <w:spacing w:line="280" w:lineRule="exact"/>
        <w:ind w:leftChars="109" w:left="613" w:hangingChars="189" w:hanging="382"/>
        <w:rPr>
          <w:rFonts w:asciiTheme="minorEastAsia" w:eastAsiaTheme="minorEastAsia" w:hAnsiTheme="minorEastAsia"/>
          <w:sz w:val="20"/>
          <w:szCs w:val="20"/>
        </w:rPr>
      </w:pPr>
    </w:p>
    <w:p w14:paraId="76B17F09" w14:textId="2B04173D" w:rsidR="005140CE" w:rsidRDefault="005140CE" w:rsidP="00C265E1">
      <w:pPr>
        <w:adjustRightInd/>
        <w:spacing w:line="280" w:lineRule="exact"/>
        <w:ind w:leftChars="109" w:left="613" w:hangingChars="189" w:hanging="382"/>
        <w:rPr>
          <w:rFonts w:asciiTheme="minorEastAsia" w:eastAsiaTheme="minorEastAsia" w:hAnsiTheme="minorEastAsia"/>
          <w:sz w:val="20"/>
          <w:szCs w:val="20"/>
        </w:rPr>
      </w:pPr>
    </w:p>
    <w:p w14:paraId="1597E423" w14:textId="245BA27E" w:rsidR="00C265E1" w:rsidRDefault="00C265E1" w:rsidP="00C265E1">
      <w:pPr>
        <w:adjustRightInd/>
        <w:spacing w:line="280" w:lineRule="exact"/>
        <w:ind w:leftChars="109" w:left="613" w:hangingChars="189" w:hanging="382"/>
        <w:rPr>
          <w:rFonts w:asciiTheme="minorEastAsia" w:eastAsiaTheme="minorEastAsia" w:hAnsiTheme="minorEastAsia"/>
          <w:sz w:val="20"/>
          <w:szCs w:val="20"/>
        </w:rPr>
      </w:pPr>
    </w:p>
    <w:p w14:paraId="7DF1038E" w14:textId="77777777" w:rsidR="00D539DE" w:rsidRDefault="00D539DE" w:rsidP="00C265E1">
      <w:pPr>
        <w:adjustRightInd/>
        <w:spacing w:line="280" w:lineRule="exact"/>
        <w:ind w:leftChars="109" w:left="613" w:hangingChars="189" w:hanging="382"/>
        <w:rPr>
          <w:rFonts w:asciiTheme="minorEastAsia" w:eastAsiaTheme="minorEastAsia" w:hAnsiTheme="minorEastAsia"/>
          <w:sz w:val="20"/>
          <w:szCs w:val="20"/>
        </w:rPr>
      </w:pPr>
    </w:p>
    <w:p w14:paraId="26A199B4" w14:textId="42F1400D" w:rsidR="00C265E1" w:rsidRDefault="00C265E1" w:rsidP="00C265E1">
      <w:pPr>
        <w:adjustRightInd/>
        <w:spacing w:line="280" w:lineRule="exact"/>
        <w:ind w:leftChars="112" w:left="445" w:hangingChars="103" w:hanging="208"/>
        <w:jc w:val="right"/>
        <w:rPr>
          <w:rFonts w:asciiTheme="minorEastAsia" w:eastAsiaTheme="minorEastAsia" w:hAnsiTheme="minorEastAsia"/>
          <w:sz w:val="20"/>
          <w:szCs w:val="20"/>
        </w:rPr>
      </w:pPr>
      <w:r w:rsidRPr="00B42B59">
        <w:rPr>
          <w:rFonts w:asciiTheme="minorEastAsia" w:eastAsiaTheme="minorEastAsia" w:hAnsiTheme="minorEastAsia" w:hint="eastAsia"/>
          <w:sz w:val="20"/>
          <w:szCs w:val="20"/>
        </w:rPr>
        <w:t xml:space="preserve">(　</w:t>
      </w:r>
      <w:r w:rsidR="0031348C">
        <w:rPr>
          <w:rFonts w:asciiTheme="majorEastAsia" w:eastAsiaTheme="majorEastAsia" w:hAnsiTheme="majorEastAsia" w:hint="eastAsia"/>
          <w:color w:val="FF0000"/>
          <w:sz w:val="20"/>
          <w:szCs w:val="20"/>
        </w:rPr>
        <w:t>④</w:t>
      </w:r>
      <w:r w:rsidRPr="00B42B59">
        <w:rPr>
          <w:rFonts w:asciiTheme="minorEastAsia" w:eastAsiaTheme="minorEastAsia" w:hAnsiTheme="minorEastAsia" w:hint="eastAsia"/>
          <w:sz w:val="20"/>
          <w:szCs w:val="20"/>
        </w:rPr>
        <w:t xml:space="preserve">　)</w:t>
      </w:r>
    </w:p>
    <w:p w14:paraId="55D5AC68" w14:textId="2B031AD4" w:rsidR="00C265E1" w:rsidRDefault="00C265E1" w:rsidP="00C265E1">
      <w:pPr>
        <w:adjustRightInd/>
        <w:spacing w:line="280" w:lineRule="exact"/>
        <w:ind w:leftChars="109" w:left="613" w:hangingChars="189" w:hanging="382"/>
        <w:rPr>
          <w:rFonts w:asciiTheme="minorEastAsia" w:eastAsiaTheme="minorEastAsia" w:hAnsiTheme="minorEastAsia"/>
          <w:sz w:val="20"/>
          <w:szCs w:val="20"/>
        </w:rPr>
      </w:pPr>
    </w:p>
    <w:p w14:paraId="48FBC10C" w14:textId="5848EC76" w:rsidR="0031348C" w:rsidRPr="00B55D62" w:rsidRDefault="00B55D62" w:rsidP="0031348C">
      <w:pPr>
        <w:adjustRightInd/>
        <w:spacing w:line="280" w:lineRule="exact"/>
        <w:ind w:leftChars="109" w:left="614" w:hangingChars="189" w:hanging="383"/>
        <w:rPr>
          <w:rFonts w:asciiTheme="minorEastAsia" w:eastAsiaTheme="minorEastAsia" w:hAnsiTheme="minorEastAsia"/>
          <w:sz w:val="20"/>
          <w:szCs w:val="20"/>
        </w:rPr>
      </w:pPr>
      <w:r w:rsidRPr="00B42B59">
        <w:rPr>
          <w:rFonts w:ascii="ＭＳ ゴシック" w:eastAsia="ＭＳ ゴシック" w:hAnsi="ＭＳ ゴシック"/>
          <w:b/>
          <w:noProof/>
          <w:sz w:val="20"/>
          <w:szCs w:val="20"/>
        </w:rPr>
        <mc:AlternateContent>
          <mc:Choice Requires="wps">
            <w:drawing>
              <wp:anchor distT="0" distB="0" distL="114300" distR="114300" simplePos="0" relativeHeight="251744768" behindDoc="0" locked="0" layoutInCell="1" allowOverlap="1" wp14:anchorId="6E2A1139" wp14:editId="654DEE7F">
                <wp:simplePos x="0" y="0"/>
                <wp:positionH relativeFrom="column">
                  <wp:posOffset>4977765</wp:posOffset>
                </wp:positionH>
                <wp:positionV relativeFrom="paragraph">
                  <wp:posOffset>203760</wp:posOffset>
                </wp:positionV>
                <wp:extent cx="677545" cy="152400"/>
                <wp:effectExtent l="0" t="0" r="27305" b="19050"/>
                <wp:wrapNone/>
                <wp:docPr id="2" name="四角形: 角を丸くする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7545" cy="152400"/>
                        </a:xfrm>
                        <a:prstGeom prst="roundRect">
                          <a:avLst>
                            <a:gd name="adj" fmla="val 13881"/>
                          </a:avLst>
                        </a:prstGeom>
                        <a:noFill/>
                        <a:ln w="6350" cap="flat" cmpd="sng" algn="ctr">
                          <a:solidFill>
                            <a:sysClr val="windowText" lastClr="000000"/>
                          </a:solidFill>
                          <a:prstDash val="sysDot"/>
                          <a:miter lim="800000"/>
                        </a:ln>
                        <a:effectLst/>
                      </wps:spPr>
                      <wps:txbx>
                        <w:txbxContent>
                          <w:p w14:paraId="6FAE770D" w14:textId="77777777" w:rsidR="00C265E1" w:rsidRPr="00D03518" w:rsidRDefault="00C265E1" w:rsidP="00C265E1">
                            <w:pPr>
                              <w:spacing w:line="200" w:lineRule="exact"/>
                              <w:jc w:val="center"/>
                              <w:rPr>
                                <w:rFonts w:ascii="游ゴシック Medium" w:eastAsia="游ゴシック Medium" w:hAnsi="游ゴシック Medium"/>
                                <w:sz w:val="18"/>
                                <w:szCs w:val="20"/>
                              </w:rPr>
                            </w:pPr>
                            <w:r>
                              <w:rPr>
                                <w:rFonts w:ascii="游ゴシック Medium" w:eastAsia="游ゴシック Medium" w:hAnsi="游ゴシック Medium" w:hint="eastAsia"/>
                                <w:sz w:val="12"/>
                                <w:szCs w:val="14"/>
                              </w:rPr>
                              <w:t>思考・判断・表現</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2A1139" id="四角形: 角を丸くする 2" o:spid="_x0000_s1028" style="position:absolute;left:0;text-align:left;margin-left:391.95pt;margin-top:16.05pt;width:53.35pt;height:12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90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" filled="f" strokecolor="windowText" strokeweight=".5pt">
                <v:stroke dashstyle="1 1" joinstyle="miter"/>
                <v:path arrowok="t"/>
                <v:textbox inset="0,0,0,0">
                  <w:txbxContent>
                    <w:p w14:paraId="6FAE770D" w14:textId="77777777" w:rsidR="00C265E1" w:rsidRPr="00D03518" w:rsidRDefault="00C265E1" w:rsidP="00C265E1">
                      <w:pPr>
                        <w:spacing w:line="200" w:lineRule="exact"/>
                        <w:jc w:val="center"/>
                        <w:rPr>
                          <w:rFonts w:ascii="游ゴシック Medium" w:eastAsia="游ゴシック Medium" w:hAnsi="游ゴシック Medium"/>
                          <w:sz w:val="18"/>
                          <w:szCs w:val="20"/>
                        </w:rPr>
                      </w:pPr>
                      <w:r>
                        <w:rPr>
                          <w:rFonts w:ascii="游ゴシック Medium" w:eastAsia="游ゴシック Medium" w:hAnsi="游ゴシック Medium" w:hint="eastAsia"/>
                          <w:sz w:val="12"/>
                          <w:szCs w:val="14"/>
                        </w:rPr>
                        <w:t>思考・判断・表現</w:t>
                      </w:r>
                    </w:p>
                  </w:txbxContent>
                </v:textbox>
              </v:roundrect>
            </w:pict>
          </mc:Fallback>
        </mc:AlternateContent>
      </w:r>
      <w:r w:rsidR="00C265E1" w:rsidRPr="00C265E1">
        <w:rPr>
          <w:rFonts w:asciiTheme="minorEastAsia" w:eastAsiaTheme="minorEastAsia" w:hAnsiTheme="minorEastAsia" w:hint="eastAsia"/>
          <w:sz w:val="20"/>
          <w:szCs w:val="20"/>
        </w:rPr>
        <w:t>問</w:t>
      </w:r>
      <w:r w:rsidR="00C265E1">
        <w:rPr>
          <w:rFonts w:asciiTheme="minorEastAsia" w:eastAsiaTheme="minorEastAsia" w:hAnsiTheme="minorEastAsia" w:hint="eastAsia"/>
          <w:sz w:val="20"/>
          <w:szCs w:val="20"/>
        </w:rPr>
        <w:t>２</w:t>
      </w:r>
      <w:r w:rsidR="00C265E1" w:rsidRPr="00C265E1">
        <w:rPr>
          <w:rFonts w:asciiTheme="minorEastAsia" w:eastAsiaTheme="minorEastAsia" w:hAnsiTheme="minorEastAsia" w:hint="eastAsia"/>
          <w:sz w:val="20"/>
          <w:szCs w:val="20"/>
        </w:rPr>
        <w:t xml:space="preserve">　</w:t>
      </w:r>
      <w:r w:rsidR="0031348C" w:rsidRPr="0031348C">
        <w:rPr>
          <w:rFonts w:asciiTheme="minorEastAsia" w:eastAsiaTheme="minorEastAsia" w:hAnsiTheme="minorEastAsia" w:hint="eastAsia"/>
          <w:sz w:val="20"/>
          <w:szCs w:val="20"/>
        </w:rPr>
        <w:t>会話の内容より，</w:t>
      </w:r>
      <w:r w:rsidR="0031348C">
        <w:rPr>
          <w:rFonts w:asciiTheme="minorEastAsia" w:eastAsiaTheme="minorEastAsia" w:hAnsiTheme="minorEastAsia" w:hint="eastAsia"/>
          <w:sz w:val="20"/>
          <w:szCs w:val="20"/>
        </w:rPr>
        <w:t>ＢＣＧ</w:t>
      </w:r>
      <w:r w:rsidR="0031348C" w:rsidRPr="0031348C">
        <w:rPr>
          <w:rFonts w:asciiTheme="minorEastAsia" w:eastAsiaTheme="minorEastAsia" w:hAnsiTheme="minorEastAsia" w:hint="eastAsia"/>
          <w:sz w:val="20"/>
          <w:szCs w:val="20"/>
        </w:rPr>
        <w:t>ワクチンを用いた予防接種とツベルクリン反応検査に共通した語句として最も関係があるものを，次の①～⑤のうちから一つ選べ。</w:t>
      </w:r>
    </w:p>
    <w:p w14:paraId="7D29CE22" w14:textId="7CEDC1F5" w:rsidR="0031348C" w:rsidRPr="0031348C" w:rsidRDefault="0031348C" w:rsidP="0031348C">
      <w:pPr>
        <w:adjustRightInd/>
        <w:spacing w:line="280" w:lineRule="exact"/>
        <w:ind w:leftChars="109" w:left="613" w:hangingChars="189" w:hanging="382"/>
        <w:rPr>
          <w:rFonts w:asciiTheme="minorEastAsia" w:eastAsiaTheme="minorEastAsia" w:hAnsiTheme="minorEastAsia"/>
          <w:sz w:val="20"/>
          <w:szCs w:val="20"/>
        </w:rPr>
      </w:pPr>
      <w:r w:rsidRPr="0031348C">
        <w:rPr>
          <w:rFonts w:asciiTheme="minorEastAsia" w:eastAsiaTheme="minorEastAsia" w:hAnsiTheme="minorEastAsia" w:hint="eastAsia"/>
          <w:sz w:val="20"/>
          <w:szCs w:val="20"/>
        </w:rPr>
        <w:t xml:space="preserve">　</w:t>
      </w:r>
      <w:r w:rsidR="00B55D62">
        <w:rPr>
          <w:rFonts w:asciiTheme="minorEastAsia" w:eastAsiaTheme="minorEastAsia" w:hAnsiTheme="minorEastAsia" w:hint="eastAsia"/>
          <w:sz w:val="20"/>
          <w:szCs w:val="20"/>
        </w:rPr>
        <w:t xml:space="preserve">　</w:t>
      </w:r>
      <w:r w:rsidRPr="0031348C">
        <w:rPr>
          <w:rFonts w:asciiTheme="minorEastAsia" w:eastAsiaTheme="minorEastAsia" w:hAnsiTheme="minorEastAsia" w:hint="eastAsia"/>
          <w:sz w:val="20"/>
          <w:szCs w:val="20"/>
        </w:rPr>
        <w:t xml:space="preserve">　①　物理的・化学的防御　　　②　免疫寛容　　　　　③　日和見感染</w:t>
      </w:r>
    </w:p>
    <w:p w14:paraId="0BDEDAC8" w14:textId="4836E01F" w:rsidR="00C265E1" w:rsidRDefault="0031348C" w:rsidP="0031348C">
      <w:pPr>
        <w:adjustRightInd/>
        <w:spacing w:line="280" w:lineRule="exact"/>
        <w:ind w:leftChars="109" w:left="613" w:hangingChars="189" w:hanging="382"/>
        <w:rPr>
          <w:rFonts w:asciiTheme="minorEastAsia" w:eastAsiaTheme="minorEastAsia" w:hAnsiTheme="minorEastAsia"/>
          <w:sz w:val="20"/>
          <w:szCs w:val="20"/>
        </w:rPr>
      </w:pPr>
      <w:r w:rsidRPr="0031348C">
        <w:rPr>
          <w:rFonts w:asciiTheme="minorEastAsia" w:eastAsiaTheme="minorEastAsia" w:hAnsiTheme="minorEastAsia" w:hint="eastAsia"/>
          <w:sz w:val="20"/>
          <w:szCs w:val="20"/>
        </w:rPr>
        <w:t xml:space="preserve">　　</w:t>
      </w:r>
      <w:r w:rsidR="00B55D62">
        <w:rPr>
          <w:rFonts w:asciiTheme="minorEastAsia" w:eastAsiaTheme="minorEastAsia" w:hAnsiTheme="minorEastAsia" w:hint="eastAsia"/>
          <w:sz w:val="20"/>
          <w:szCs w:val="20"/>
        </w:rPr>
        <w:t xml:space="preserve">　</w:t>
      </w:r>
      <w:r w:rsidRPr="0031348C">
        <w:rPr>
          <w:rFonts w:asciiTheme="minorEastAsia" w:eastAsiaTheme="minorEastAsia" w:hAnsiTheme="minorEastAsia" w:hint="eastAsia"/>
          <w:sz w:val="20"/>
          <w:szCs w:val="20"/>
        </w:rPr>
        <w:t>④　細胞性免疫　　　　　　　⑤　体液性免疫</w:t>
      </w:r>
    </w:p>
    <w:p w14:paraId="03A37886" w14:textId="34C822DA" w:rsidR="00C265E1" w:rsidRDefault="00C265E1" w:rsidP="00C265E1">
      <w:pPr>
        <w:adjustRightInd/>
        <w:spacing w:line="280" w:lineRule="exact"/>
        <w:ind w:leftChars="112" w:left="445" w:hangingChars="103" w:hanging="208"/>
        <w:jc w:val="right"/>
        <w:rPr>
          <w:rFonts w:asciiTheme="minorEastAsia" w:eastAsiaTheme="minorEastAsia" w:hAnsiTheme="minorEastAsia"/>
          <w:sz w:val="20"/>
          <w:szCs w:val="20"/>
        </w:rPr>
      </w:pPr>
      <w:r w:rsidRPr="00B42B59">
        <w:rPr>
          <w:rFonts w:asciiTheme="minorEastAsia" w:eastAsiaTheme="minorEastAsia" w:hAnsiTheme="minorEastAsia" w:hint="eastAsia"/>
          <w:sz w:val="20"/>
          <w:szCs w:val="20"/>
        </w:rPr>
        <w:t xml:space="preserve">(　</w:t>
      </w:r>
      <w:r w:rsidR="00B55D62">
        <w:rPr>
          <w:rFonts w:asciiTheme="majorEastAsia" w:eastAsiaTheme="majorEastAsia" w:hAnsiTheme="majorEastAsia" w:hint="eastAsia"/>
          <w:color w:val="FF0000"/>
          <w:sz w:val="20"/>
          <w:szCs w:val="20"/>
        </w:rPr>
        <w:t>④</w:t>
      </w:r>
      <w:r w:rsidRPr="00B42B59">
        <w:rPr>
          <w:rFonts w:asciiTheme="minorEastAsia" w:eastAsiaTheme="minorEastAsia" w:hAnsiTheme="minorEastAsia" w:hint="eastAsia"/>
          <w:sz w:val="20"/>
          <w:szCs w:val="20"/>
        </w:rPr>
        <w:t xml:space="preserve">　)</w:t>
      </w:r>
    </w:p>
    <w:p w14:paraId="6C96BD38" w14:textId="77777777" w:rsidR="00C265E1" w:rsidRPr="00C265E1" w:rsidRDefault="00C265E1" w:rsidP="00C265E1">
      <w:pPr>
        <w:adjustRightInd/>
        <w:spacing w:line="280" w:lineRule="exact"/>
        <w:ind w:leftChars="109" w:left="613" w:hangingChars="189" w:hanging="382"/>
        <w:rPr>
          <w:rFonts w:asciiTheme="minorEastAsia" w:eastAsiaTheme="minorEastAsia" w:hAnsiTheme="minorEastAsia"/>
          <w:sz w:val="20"/>
          <w:szCs w:val="20"/>
        </w:rPr>
      </w:pPr>
    </w:p>
    <w:p w14:paraId="17EAFF35" w14:textId="692121C3" w:rsidR="00C265E1" w:rsidRDefault="00B55D62" w:rsidP="00B55D62">
      <w:pPr>
        <w:adjustRightInd/>
        <w:spacing w:line="280" w:lineRule="exact"/>
        <w:ind w:leftChars="109" w:left="614" w:hangingChars="189" w:hanging="383"/>
        <w:rPr>
          <w:rFonts w:asciiTheme="minorEastAsia" w:eastAsiaTheme="minorEastAsia" w:hAnsiTheme="minorEastAsia"/>
          <w:sz w:val="20"/>
          <w:szCs w:val="20"/>
        </w:rPr>
      </w:pPr>
      <w:r w:rsidRPr="00B42B59">
        <w:rPr>
          <w:rFonts w:ascii="ＭＳ ゴシック" w:eastAsia="ＭＳ ゴシック" w:hAnsi="ＭＳ ゴシック"/>
          <w:b/>
          <w:noProof/>
          <w:sz w:val="20"/>
          <w:szCs w:val="20"/>
        </w:rPr>
        <mc:AlternateContent>
          <mc:Choice Requires="wps">
            <w:drawing>
              <wp:anchor distT="0" distB="0" distL="114300" distR="114300" simplePos="0" relativeHeight="251742720" behindDoc="0" locked="0" layoutInCell="1" allowOverlap="1" wp14:anchorId="5594AF22" wp14:editId="6BD30F7E">
                <wp:simplePos x="0" y="0"/>
                <wp:positionH relativeFrom="column">
                  <wp:posOffset>4964430</wp:posOffset>
                </wp:positionH>
                <wp:positionV relativeFrom="paragraph">
                  <wp:posOffset>391534</wp:posOffset>
                </wp:positionV>
                <wp:extent cx="677545" cy="152400"/>
                <wp:effectExtent l="0" t="0" r="27305" b="19050"/>
                <wp:wrapNone/>
                <wp:docPr id="38" name="四角形: 角を丸くする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7545" cy="152400"/>
                        </a:xfrm>
                        <a:prstGeom prst="roundRect">
                          <a:avLst>
                            <a:gd name="adj" fmla="val 13881"/>
                          </a:avLst>
                        </a:prstGeom>
                        <a:noFill/>
                        <a:ln w="6350" cap="flat" cmpd="sng" algn="ctr">
                          <a:solidFill>
                            <a:sysClr val="windowText" lastClr="000000"/>
                          </a:solidFill>
                          <a:prstDash val="sysDot"/>
                          <a:miter lim="800000"/>
                        </a:ln>
                        <a:effectLst/>
                      </wps:spPr>
                      <wps:txbx>
                        <w:txbxContent>
                          <w:p w14:paraId="39985E1D" w14:textId="77777777" w:rsidR="00C265E1" w:rsidRPr="00D03518" w:rsidRDefault="00C265E1" w:rsidP="00C265E1">
                            <w:pPr>
                              <w:spacing w:line="200" w:lineRule="exact"/>
                              <w:jc w:val="center"/>
                              <w:rPr>
                                <w:rFonts w:ascii="游ゴシック Medium" w:eastAsia="游ゴシック Medium" w:hAnsi="游ゴシック Medium"/>
                                <w:sz w:val="18"/>
                                <w:szCs w:val="20"/>
                              </w:rPr>
                            </w:pPr>
                            <w:r>
                              <w:rPr>
                                <w:rFonts w:ascii="游ゴシック Medium" w:eastAsia="游ゴシック Medium" w:hAnsi="游ゴシック Medium" w:hint="eastAsia"/>
                                <w:sz w:val="12"/>
                                <w:szCs w:val="14"/>
                              </w:rPr>
                              <w:t>思考・判断・表現</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94AF22" id="四角形: 角を丸くする 38" o:spid="_x0000_s1029" style="position:absolute;left:0;text-align:left;margin-left:390.9pt;margin-top:30.85pt;width:53.35pt;height:12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90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" filled="f" strokecolor="windowText" strokeweight=".5pt">
                <v:stroke dashstyle="1 1" joinstyle="miter"/>
                <v:path arrowok="t"/>
                <v:textbox inset="0,0,0,0">
                  <w:txbxContent>
                    <w:p w14:paraId="39985E1D" w14:textId="77777777" w:rsidR="00C265E1" w:rsidRPr="00D03518" w:rsidRDefault="00C265E1" w:rsidP="00C265E1">
                      <w:pPr>
                        <w:spacing w:line="200" w:lineRule="exact"/>
                        <w:jc w:val="center"/>
                        <w:rPr>
                          <w:rFonts w:ascii="游ゴシック Medium" w:eastAsia="游ゴシック Medium" w:hAnsi="游ゴシック Medium"/>
                          <w:sz w:val="18"/>
                          <w:szCs w:val="20"/>
                        </w:rPr>
                      </w:pPr>
                      <w:r>
                        <w:rPr>
                          <w:rFonts w:ascii="游ゴシック Medium" w:eastAsia="游ゴシック Medium" w:hAnsi="游ゴシック Medium" w:hint="eastAsia"/>
                          <w:sz w:val="12"/>
                          <w:szCs w:val="14"/>
                        </w:rPr>
                        <w:t>思考・判断・表現</w:t>
                      </w:r>
                    </w:p>
                  </w:txbxContent>
                </v:textbox>
              </v:roundrect>
            </w:pict>
          </mc:Fallback>
        </mc:AlternateContent>
      </w:r>
      <w:r w:rsidR="00C265E1" w:rsidRPr="00C265E1">
        <w:rPr>
          <w:rFonts w:asciiTheme="minorEastAsia" w:eastAsiaTheme="minorEastAsia" w:hAnsiTheme="minorEastAsia" w:hint="eastAsia"/>
          <w:sz w:val="20"/>
          <w:szCs w:val="20"/>
        </w:rPr>
        <w:t>問</w:t>
      </w:r>
      <w:r w:rsidR="00C265E1">
        <w:rPr>
          <w:rFonts w:asciiTheme="minorEastAsia" w:eastAsiaTheme="minorEastAsia" w:hAnsiTheme="minorEastAsia" w:hint="eastAsia"/>
          <w:sz w:val="20"/>
          <w:szCs w:val="20"/>
        </w:rPr>
        <w:t>３</w:t>
      </w:r>
      <w:r w:rsidR="00C265E1" w:rsidRPr="00C265E1">
        <w:rPr>
          <w:rFonts w:asciiTheme="minorEastAsia" w:eastAsiaTheme="minorEastAsia" w:hAnsiTheme="minorEastAsia" w:hint="eastAsia"/>
          <w:sz w:val="20"/>
          <w:szCs w:val="20"/>
        </w:rPr>
        <w:t xml:space="preserve">　会話文中の下線部(a)について</w:t>
      </w:r>
      <w:r>
        <w:rPr>
          <w:rFonts w:asciiTheme="minorEastAsia" w:eastAsiaTheme="minorEastAsia" w:hAnsiTheme="minorEastAsia" w:hint="eastAsia"/>
          <w:sz w:val="20"/>
          <w:szCs w:val="20"/>
        </w:rPr>
        <w:t>，</w:t>
      </w:r>
      <w:r w:rsidRPr="00B55D62">
        <w:rPr>
          <w:rFonts w:asciiTheme="minorEastAsia" w:eastAsiaTheme="minorEastAsia" w:hAnsiTheme="minorEastAsia" w:hint="eastAsia"/>
          <w:sz w:val="20"/>
          <w:szCs w:val="20"/>
        </w:rPr>
        <w:t>ツベルクリン反応検査で注射するタンパク質は結核菌そのものではないが，なぜ結核菌に感染しているかどうかを検査することができるのか。その理由を科学的かつ簡潔に</w:t>
      </w:r>
      <w:r>
        <w:rPr>
          <w:rFonts w:asciiTheme="minorEastAsia" w:eastAsiaTheme="minorEastAsia" w:hAnsiTheme="minorEastAsia" w:hint="eastAsia"/>
          <w:sz w:val="20"/>
          <w:szCs w:val="20"/>
        </w:rPr>
        <w:t>示せ</w:t>
      </w:r>
      <w:r w:rsidRPr="00B55D62">
        <w:rPr>
          <w:rFonts w:asciiTheme="minorEastAsia" w:eastAsiaTheme="minorEastAsia" w:hAnsiTheme="minorEastAsia" w:hint="eastAsia"/>
          <w:sz w:val="20"/>
          <w:szCs w:val="20"/>
        </w:rPr>
        <w:t>。</w:t>
      </w:r>
    </w:p>
    <w:p w14:paraId="58449362" w14:textId="2EFC1629" w:rsidR="0097358D" w:rsidRDefault="00C265E1" w:rsidP="0097358D">
      <w:pPr>
        <w:adjustRightInd/>
        <w:spacing w:line="272" w:lineRule="exact"/>
        <w:ind w:leftChars="109" w:left="613" w:rightChars="-147" w:right="-312" w:hangingChars="189" w:hanging="382"/>
        <w:rPr>
          <w:rFonts w:asciiTheme="minorEastAsia" w:eastAsiaTheme="minorEastAsia" w:hAnsiTheme="minorEastAsia"/>
          <w:sz w:val="20"/>
          <w:szCs w:val="20"/>
        </w:rPr>
      </w:pPr>
      <w:r w:rsidRPr="00B42B59">
        <w:rPr>
          <w:rFonts w:ascii="ＭＳ 明朝" w:cs="Times New Roman"/>
          <w:noProof/>
          <w:spacing w:val="2"/>
          <w:sz w:val="20"/>
          <w:szCs w:val="20"/>
        </w:rPr>
        <mc:AlternateContent>
          <mc:Choice Requires="wps">
            <w:drawing>
              <wp:anchor distT="0" distB="0" distL="114300" distR="114300" simplePos="0" relativeHeight="251740672" behindDoc="0" locked="0" layoutInCell="1" allowOverlap="1" wp14:anchorId="1B875096" wp14:editId="61EDA6FC">
                <wp:simplePos x="0" y="0"/>
                <wp:positionH relativeFrom="column">
                  <wp:posOffset>426403</wp:posOffset>
                </wp:positionH>
                <wp:positionV relativeFrom="paragraph">
                  <wp:posOffset>107950</wp:posOffset>
                </wp:positionV>
                <wp:extent cx="5220000" cy="815788"/>
                <wp:effectExtent l="0" t="0" r="19050" b="22860"/>
                <wp:wrapNone/>
                <wp:docPr id="35" name="正方形/長方形 35"/>
                <wp:cNvGraphicFramePr/>
                <a:graphic xmlns:a="http://schemas.openxmlformats.org/drawingml/2006/main">
                  <a:graphicData uri="http://schemas.microsoft.com/office/word/2010/wordprocessingShape">
                    <wps:wsp>
                      <wps:cNvSpPr/>
                      <wps:spPr>
                        <a:xfrm>
                          <a:off x="0" y="0"/>
                          <a:ext cx="5220000" cy="815788"/>
                        </a:xfrm>
                        <a:prstGeom prst="rect">
                          <a:avLst/>
                        </a:prstGeom>
                        <a:noFill/>
                        <a:ln w="9525">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0EE93548" w14:textId="77777777" w:rsidR="00C265E1" w:rsidRPr="008F0170" w:rsidRDefault="00C265E1" w:rsidP="00C265E1">
                            <w:pPr>
                              <w:spacing w:line="320" w:lineRule="exact"/>
                              <w:jc w:val="left"/>
                              <w:rPr>
                                <w:rFonts w:asciiTheme="majorEastAsia" w:eastAsiaTheme="majorEastAsia" w:hAnsiTheme="majorEastAsia"/>
                                <w:color w:val="FF0000"/>
                                <w:sz w:val="18"/>
                                <w:szCs w:val="18"/>
                              </w:rPr>
                            </w:pPr>
                            <w:r w:rsidRPr="008F0170">
                              <w:rPr>
                                <w:rFonts w:asciiTheme="majorEastAsia" w:eastAsiaTheme="majorEastAsia" w:hAnsiTheme="majorEastAsia" w:hint="eastAsia"/>
                                <w:color w:val="FF0000"/>
                                <w:sz w:val="18"/>
                                <w:szCs w:val="18"/>
                              </w:rPr>
                              <w:t>例：</w:t>
                            </w:r>
                          </w:p>
                          <w:p w14:paraId="23ADBCE9" w14:textId="33FECB1A" w:rsidR="00C265E1" w:rsidRPr="008F0170" w:rsidRDefault="00B55D62" w:rsidP="00B55D62">
                            <w:pPr>
                              <w:spacing w:line="320" w:lineRule="exact"/>
                              <w:jc w:val="left"/>
                              <w:rPr>
                                <w:rFonts w:asciiTheme="majorEastAsia" w:eastAsiaTheme="majorEastAsia" w:hAnsiTheme="majorEastAsia"/>
                                <w:color w:val="FF0000"/>
                                <w:sz w:val="18"/>
                                <w:szCs w:val="18"/>
                              </w:rPr>
                            </w:pPr>
                            <w:r w:rsidRPr="00B55D62">
                              <w:rPr>
                                <w:rFonts w:asciiTheme="majorEastAsia" w:eastAsiaTheme="majorEastAsia" w:hAnsiTheme="majorEastAsia" w:hint="eastAsia"/>
                                <w:color w:val="FF0000"/>
                                <w:sz w:val="18"/>
                                <w:szCs w:val="18"/>
                              </w:rPr>
                              <w:t>結核菌を構成するタンパク質と，ツベルクリン反応検査で用いるタンパク質が共通していると考えられるため。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875096" id="正方形/長方形 35" o:spid="_x0000_s1030" style="position:absolute;left:0;text-align:left;margin-left:33.6pt;margin-top:8.5pt;width:411pt;height:64.25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" filled="f" strokecolor="black [3213]">
                <v:stroke dashstyle="1 1"/>
                <v:textbox>
                  <w:txbxContent>
                    <w:p w14:paraId="0EE93548" w14:textId="77777777" w:rsidR="00C265E1" w:rsidRPr="008F0170" w:rsidRDefault="00C265E1" w:rsidP="00C265E1">
                      <w:pPr>
                        <w:spacing w:line="320" w:lineRule="exact"/>
                        <w:jc w:val="left"/>
                        <w:rPr>
                          <w:rFonts w:asciiTheme="majorEastAsia" w:eastAsiaTheme="majorEastAsia" w:hAnsiTheme="majorEastAsia"/>
                          <w:color w:val="FF0000"/>
                          <w:sz w:val="18"/>
                          <w:szCs w:val="18"/>
                        </w:rPr>
                      </w:pPr>
                      <w:r w:rsidRPr="008F0170">
                        <w:rPr>
                          <w:rFonts w:asciiTheme="majorEastAsia" w:eastAsiaTheme="majorEastAsia" w:hAnsiTheme="majorEastAsia" w:hint="eastAsia"/>
                          <w:color w:val="FF0000"/>
                          <w:sz w:val="18"/>
                          <w:szCs w:val="18"/>
                        </w:rPr>
                        <w:t>例：</w:t>
                      </w:r>
                    </w:p>
                    <w:p w14:paraId="23ADBCE9" w14:textId="33FECB1A" w:rsidR="00C265E1" w:rsidRPr="008F0170" w:rsidRDefault="00B55D62" w:rsidP="00B55D62">
                      <w:pPr>
                        <w:spacing w:line="320" w:lineRule="exact"/>
                        <w:jc w:val="left"/>
                        <w:rPr>
                          <w:rFonts w:asciiTheme="majorEastAsia" w:eastAsiaTheme="majorEastAsia" w:hAnsiTheme="majorEastAsia"/>
                          <w:color w:val="FF0000"/>
                          <w:sz w:val="18"/>
                          <w:szCs w:val="18"/>
                        </w:rPr>
                      </w:pPr>
                      <w:r w:rsidRPr="00B55D62">
                        <w:rPr>
                          <w:rFonts w:asciiTheme="majorEastAsia" w:eastAsiaTheme="majorEastAsia" w:hAnsiTheme="majorEastAsia" w:hint="eastAsia"/>
                          <w:color w:val="FF0000"/>
                          <w:sz w:val="18"/>
                          <w:szCs w:val="18"/>
                        </w:rPr>
                        <w:t>結核菌を構成するタンパク質と，ツベルクリン反応検査で用いるタンパク質が共通していると考えられるため。</w:t>
                      </w:r>
                    </w:p>
                  </w:txbxContent>
                </v:textbox>
              </v:rect>
            </w:pict>
          </mc:Fallback>
        </mc:AlternateContent>
      </w:r>
    </w:p>
    <w:p w14:paraId="112E3A68" w14:textId="12248AB5" w:rsidR="00C265E1" w:rsidRDefault="00C265E1" w:rsidP="0097358D">
      <w:pPr>
        <w:adjustRightInd/>
        <w:spacing w:line="272" w:lineRule="exact"/>
        <w:ind w:leftChars="109" w:left="613" w:rightChars="-147" w:right="-312" w:hangingChars="189" w:hanging="382"/>
        <w:rPr>
          <w:rFonts w:asciiTheme="minorEastAsia" w:eastAsiaTheme="minorEastAsia" w:hAnsiTheme="minorEastAsia"/>
          <w:sz w:val="20"/>
          <w:szCs w:val="20"/>
        </w:rPr>
      </w:pPr>
    </w:p>
    <w:p w14:paraId="0E4A8261" w14:textId="5B788AB8" w:rsidR="00C265E1" w:rsidRDefault="00C265E1" w:rsidP="0097358D">
      <w:pPr>
        <w:adjustRightInd/>
        <w:spacing w:line="272" w:lineRule="exact"/>
        <w:ind w:leftChars="109" w:left="613" w:rightChars="-147" w:right="-312" w:hangingChars="189" w:hanging="382"/>
        <w:rPr>
          <w:rFonts w:asciiTheme="minorEastAsia" w:eastAsiaTheme="minorEastAsia" w:hAnsiTheme="minorEastAsia"/>
          <w:sz w:val="20"/>
          <w:szCs w:val="20"/>
        </w:rPr>
      </w:pPr>
    </w:p>
    <w:p w14:paraId="3A6E999F" w14:textId="77777777" w:rsidR="00C265E1" w:rsidRPr="0097358D" w:rsidRDefault="00C265E1" w:rsidP="0097358D">
      <w:pPr>
        <w:adjustRightInd/>
        <w:spacing w:line="272" w:lineRule="exact"/>
        <w:ind w:leftChars="109" w:left="613" w:rightChars="-147" w:right="-312" w:hangingChars="189" w:hanging="382"/>
        <w:rPr>
          <w:rFonts w:asciiTheme="minorEastAsia" w:eastAsiaTheme="minorEastAsia" w:hAnsiTheme="minorEastAsia"/>
          <w:sz w:val="20"/>
          <w:szCs w:val="20"/>
        </w:rPr>
      </w:pPr>
    </w:p>
    <w:sectPr w:rsidR="00C265E1" w:rsidRPr="0097358D">
      <w:footerReference w:type="default" r:id="rId8"/>
      <w:footnotePr>
        <w:numFmt w:val="upperLetter"/>
      </w:footnotePr>
      <w:type w:val="continuous"/>
      <w:pgSz w:w="10318" w:h="14570" w:orient="landscape"/>
      <w:pgMar w:top="1190" w:right="850" w:bottom="1418" w:left="566" w:header="720" w:footer="720" w:gutter="0"/>
      <w:pgNumType w:start="1"/>
      <w:cols w:space="720"/>
      <w:noEndnote/>
      <w:docGrid w:type="linesAndChars" w:linePitch="27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4296C" w14:textId="77777777" w:rsidR="000A286F" w:rsidRDefault="000A286F">
      <w:r>
        <w:separator/>
      </w:r>
    </w:p>
  </w:endnote>
  <w:endnote w:type="continuationSeparator" w:id="0">
    <w:p w14:paraId="4C06C12A" w14:textId="77777777" w:rsidR="000A286F" w:rsidRDefault="000A2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Medium">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DF8A6" w14:textId="77777777" w:rsidR="007D3A47" w:rsidRDefault="007D3A47" w:rsidP="007D3A47">
    <w:pPr>
      <w:pStyle w:val="a8"/>
      <w:framePr w:wrap="auto" w:vAnchor="text" w:hAnchor="margin" w:xAlign="center" w:y="1"/>
    </w:pPr>
  </w:p>
  <w:p w14:paraId="3E48B094" w14:textId="77777777" w:rsidR="00C46740" w:rsidRDefault="00C46740">
    <w:pPr>
      <w:framePr w:wrap="auto" w:vAnchor="text" w:hAnchor="margin" w:xAlign="center" w:y="1"/>
      <w:adjustRightInd/>
      <w:jc w:val="center"/>
      <w:rPr>
        <w:rFonts w:ascii="ＭＳ 明朝"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AFA1A" w14:textId="77777777" w:rsidR="000A286F" w:rsidRDefault="000A286F">
      <w:r>
        <w:rPr>
          <w:rFonts w:ascii="ＭＳ 明朝" w:cs="Times New Roman"/>
          <w:color w:val="auto"/>
          <w:sz w:val="2"/>
          <w:szCs w:val="2"/>
        </w:rPr>
        <w:continuationSeparator/>
      </w:r>
    </w:p>
  </w:footnote>
  <w:footnote w:type="continuationSeparator" w:id="0">
    <w:p w14:paraId="024ECF95" w14:textId="77777777" w:rsidR="000A286F" w:rsidRDefault="000A28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defaultTabStop w:val="844"/>
  <w:hyphenationZone w:val="0"/>
  <w:drawingGridHorizontalSpacing w:val="409"/>
  <w:drawingGridVerticalSpacing w:val="271"/>
  <w:displayHorizontalDrawingGridEvery w:val="0"/>
  <w:doNotUseMarginsForDrawingGridOrigin/>
  <w:doNotShadeFormData/>
  <w:characterSpacingControl w:val="compressPunctuation"/>
  <w:printTwoOnOne/>
  <w:noLineBreaksAfter w:lang="ja-JP" w:val="([{〈《「『【〔（［｛｢"/>
  <w:noLineBreaksBefore w:lang="ja-JP" w:val="!),.?]}、。〉》」』】〕！），．？］｝｡｣､ﾞﾟ"/>
  <w:doNotValidateAgainstSchema/>
  <w:doNotDemarcateInvalidXml/>
  <w:hdrShapeDefaults>
    <o:shapedefaults v:ext="edit" spidmax="2050">
      <v:textbox inset="5.85pt,.7pt,5.85pt,.7pt"/>
    </o:shapedefaults>
  </w:hdrShapeDefaults>
  <w:footnotePr>
    <w:numFmt w:val="upperLette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59D"/>
    <w:rsid w:val="0001680B"/>
    <w:rsid w:val="00050A90"/>
    <w:rsid w:val="00064AF5"/>
    <w:rsid w:val="000823C5"/>
    <w:rsid w:val="000A286F"/>
    <w:rsid w:val="000A36E2"/>
    <w:rsid w:val="000B2DFA"/>
    <w:rsid w:val="000B3757"/>
    <w:rsid w:val="000B405B"/>
    <w:rsid w:val="000E7D20"/>
    <w:rsid w:val="00113C32"/>
    <w:rsid w:val="00115970"/>
    <w:rsid w:val="00137D26"/>
    <w:rsid w:val="0016011A"/>
    <w:rsid w:val="00190656"/>
    <w:rsid w:val="0019274B"/>
    <w:rsid w:val="001B7C28"/>
    <w:rsid w:val="00202B99"/>
    <w:rsid w:val="00210A4F"/>
    <w:rsid w:val="002358F5"/>
    <w:rsid w:val="002913BC"/>
    <w:rsid w:val="002A14F5"/>
    <w:rsid w:val="002B1FFE"/>
    <w:rsid w:val="002F6D3F"/>
    <w:rsid w:val="003109DA"/>
    <w:rsid w:val="003122A1"/>
    <w:rsid w:val="0031348C"/>
    <w:rsid w:val="003309AB"/>
    <w:rsid w:val="003327B4"/>
    <w:rsid w:val="003607AC"/>
    <w:rsid w:val="00385D55"/>
    <w:rsid w:val="003B0EC3"/>
    <w:rsid w:val="00403A45"/>
    <w:rsid w:val="0040707F"/>
    <w:rsid w:val="00411F4E"/>
    <w:rsid w:val="00414BF4"/>
    <w:rsid w:val="0043448B"/>
    <w:rsid w:val="00434A77"/>
    <w:rsid w:val="004447E3"/>
    <w:rsid w:val="00446845"/>
    <w:rsid w:val="00497601"/>
    <w:rsid w:val="0050567D"/>
    <w:rsid w:val="005140CE"/>
    <w:rsid w:val="00514D2A"/>
    <w:rsid w:val="005364EC"/>
    <w:rsid w:val="0055059D"/>
    <w:rsid w:val="006141B4"/>
    <w:rsid w:val="00646CE2"/>
    <w:rsid w:val="006542B2"/>
    <w:rsid w:val="00764351"/>
    <w:rsid w:val="00785863"/>
    <w:rsid w:val="007B1099"/>
    <w:rsid w:val="007D3A47"/>
    <w:rsid w:val="007E2D3D"/>
    <w:rsid w:val="008362C9"/>
    <w:rsid w:val="00892221"/>
    <w:rsid w:val="00894B31"/>
    <w:rsid w:val="008F0170"/>
    <w:rsid w:val="009304BF"/>
    <w:rsid w:val="00954E9F"/>
    <w:rsid w:val="0097358D"/>
    <w:rsid w:val="00981514"/>
    <w:rsid w:val="009A00A3"/>
    <w:rsid w:val="00A1759A"/>
    <w:rsid w:val="00A34DF8"/>
    <w:rsid w:val="00A35BFD"/>
    <w:rsid w:val="00A70C23"/>
    <w:rsid w:val="00A83BC1"/>
    <w:rsid w:val="00A860B9"/>
    <w:rsid w:val="00AC3CE4"/>
    <w:rsid w:val="00AF2F88"/>
    <w:rsid w:val="00AF63CB"/>
    <w:rsid w:val="00B01736"/>
    <w:rsid w:val="00B33B36"/>
    <w:rsid w:val="00B42B59"/>
    <w:rsid w:val="00B46E4A"/>
    <w:rsid w:val="00B55D62"/>
    <w:rsid w:val="00BA5E4A"/>
    <w:rsid w:val="00BF038F"/>
    <w:rsid w:val="00C07145"/>
    <w:rsid w:val="00C265E1"/>
    <w:rsid w:val="00C33352"/>
    <w:rsid w:val="00C35D48"/>
    <w:rsid w:val="00C46740"/>
    <w:rsid w:val="00C70B49"/>
    <w:rsid w:val="00CC7567"/>
    <w:rsid w:val="00D14C81"/>
    <w:rsid w:val="00D539DE"/>
    <w:rsid w:val="00D63CA4"/>
    <w:rsid w:val="00D907C4"/>
    <w:rsid w:val="00E25D11"/>
    <w:rsid w:val="00E330CD"/>
    <w:rsid w:val="00E405C6"/>
    <w:rsid w:val="00E64B90"/>
    <w:rsid w:val="00E71442"/>
    <w:rsid w:val="00EE69C0"/>
    <w:rsid w:val="00EF0CDC"/>
    <w:rsid w:val="00EF7AF8"/>
    <w:rsid w:val="00F04D5D"/>
    <w:rsid w:val="00F55025"/>
    <w:rsid w:val="00F97F6A"/>
    <w:rsid w:val="00FA49CD"/>
    <w:rsid w:val="00FA6585"/>
    <w:rsid w:val="00FC30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FFAFA45"/>
  <w14:defaultImageDpi w14:val="0"/>
  <w15:docId w15:val="{55BB8188-E2BA-48C7-847D-D27E91F5A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65E1"/>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タイトル"/>
    <w:basedOn w:val="a"/>
    <w:rsid w:val="0055059D"/>
    <w:pPr>
      <w:overflowPunct/>
      <w:adjustRightInd/>
      <w:textAlignment w:val="auto"/>
    </w:pPr>
    <w:rPr>
      <w:rFonts w:ascii="ＭＳ 明朝" w:eastAsia="ＭＳ ゴシック" w:cs="Times New Roman"/>
      <w:color w:val="auto"/>
      <w:spacing w:val="6"/>
      <w:kern w:val="2"/>
      <w:sz w:val="32"/>
      <w:szCs w:val="32"/>
    </w:rPr>
  </w:style>
  <w:style w:type="paragraph" w:styleId="a4">
    <w:name w:val="Balloon Text"/>
    <w:basedOn w:val="a"/>
    <w:link w:val="a5"/>
    <w:uiPriority w:val="99"/>
    <w:semiHidden/>
    <w:unhideWhenUsed/>
    <w:rsid w:val="00785863"/>
    <w:rPr>
      <w:rFonts w:ascii="Arial" w:eastAsia="ＭＳ ゴシック" w:hAnsi="Arial" w:cs="Times New Roman"/>
      <w:sz w:val="18"/>
      <w:szCs w:val="18"/>
    </w:rPr>
  </w:style>
  <w:style w:type="character" w:customStyle="1" w:styleId="a5">
    <w:name w:val="吹き出し (文字)"/>
    <w:link w:val="a4"/>
    <w:uiPriority w:val="99"/>
    <w:semiHidden/>
    <w:rsid w:val="00785863"/>
    <w:rPr>
      <w:rFonts w:ascii="Arial" w:eastAsia="ＭＳ ゴシック" w:hAnsi="Arial" w:cs="Times New Roman"/>
      <w:color w:val="000000"/>
      <w:sz w:val="18"/>
      <w:szCs w:val="18"/>
    </w:rPr>
  </w:style>
  <w:style w:type="paragraph" w:styleId="a6">
    <w:name w:val="header"/>
    <w:basedOn w:val="a"/>
    <w:link w:val="a7"/>
    <w:uiPriority w:val="99"/>
    <w:unhideWhenUsed/>
    <w:rsid w:val="007D3A47"/>
    <w:pPr>
      <w:tabs>
        <w:tab w:val="center" w:pos="4252"/>
        <w:tab w:val="right" w:pos="8504"/>
      </w:tabs>
      <w:snapToGrid w:val="0"/>
    </w:pPr>
  </w:style>
  <w:style w:type="character" w:customStyle="1" w:styleId="a7">
    <w:name w:val="ヘッダー (文字)"/>
    <w:link w:val="a6"/>
    <w:uiPriority w:val="99"/>
    <w:rsid w:val="007D3A47"/>
    <w:rPr>
      <w:rFonts w:cs="ＭＳ 明朝"/>
      <w:color w:val="000000"/>
      <w:sz w:val="21"/>
      <w:szCs w:val="21"/>
    </w:rPr>
  </w:style>
  <w:style w:type="paragraph" w:styleId="a8">
    <w:name w:val="footer"/>
    <w:basedOn w:val="a"/>
    <w:link w:val="a9"/>
    <w:uiPriority w:val="99"/>
    <w:unhideWhenUsed/>
    <w:rsid w:val="007D3A47"/>
    <w:pPr>
      <w:tabs>
        <w:tab w:val="center" w:pos="4252"/>
        <w:tab w:val="right" w:pos="8504"/>
      </w:tabs>
      <w:snapToGrid w:val="0"/>
    </w:pPr>
  </w:style>
  <w:style w:type="character" w:customStyle="1" w:styleId="a9">
    <w:name w:val="フッター (文字)"/>
    <w:link w:val="a8"/>
    <w:uiPriority w:val="99"/>
    <w:rsid w:val="007D3A47"/>
    <w:rPr>
      <w:rFonts w:cs="ＭＳ 明朝"/>
      <w:color w:val="000000"/>
      <w:sz w:val="21"/>
      <w:szCs w:val="21"/>
    </w:rPr>
  </w:style>
  <w:style w:type="table" w:styleId="aa">
    <w:name w:val="Table Grid"/>
    <w:basedOn w:val="a1"/>
    <w:uiPriority w:val="39"/>
    <w:rsid w:val="00210A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41285-8247-411D-A2E0-3B0CCAB32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2</Pages>
  <Words>208</Words>
  <Characters>1186</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2026-02-26T01:54:00Z</cp:lastPrinted>
  <dcterms:created xsi:type="dcterms:W3CDTF">2021-06-17T08:19:00Z</dcterms:created>
  <dcterms:modified xsi:type="dcterms:W3CDTF">2026-02-26T01:59:00Z</dcterms:modified>
</cp:coreProperties>
</file>