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26B8" w14:textId="77777777" w:rsidR="00AD159B" w:rsidRDefault="00AD159B" w:rsidP="00AD159B">
      <w:pPr>
        <w:pStyle w:val="1"/>
      </w:pPr>
      <w:bookmarkStart w:id="0" w:name="_Hlk158390187"/>
      <w:r>
        <w:t>科学と技術の発展</w:t>
      </w:r>
    </w:p>
    <w:p w14:paraId="71C24026" w14:textId="77777777" w:rsidR="00AD159B" w:rsidRDefault="00AD159B" w:rsidP="00AD159B">
      <w:pPr>
        <w:pStyle w:val="2"/>
      </w:pPr>
      <w:r>
        <w:rPr>
          <w:sz w:val="28"/>
          <w:szCs w:val="28"/>
        </w:rPr>
        <w:t>１</w:t>
      </w:r>
      <w:r>
        <w:rPr>
          <w:rFonts w:hint="eastAsia"/>
          <w:sz w:val="28"/>
          <w:szCs w:val="28"/>
        </w:rPr>
        <w:t xml:space="preserve">　</w:t>
      </w:r>
      <w:r>
        <w:t>科学と技術</w:t>
      </w:r>
    </w:p>
    <w:p w14:paraId="4423F3CE" w14:textId="77777777" w:rsidR="00AD159B" w:rsidRDefault="00AD159B" w:rsidP="00AD159B">
      <w:r>
        <w:t xml:space="preserve">　次の文の</w:t>
      </w:r>
      <w:r w:rsidRPr="00BB32B0">
        <w:rPr>
          <w:rStyle w:val="14Q"/>
          <w:rFonts w:cs="ＭＳ ゴシック"/>
        </w:rPr>
        <w:t>（</w:t>
      </w:r>
      <w:r>
        <w:t xml:space="preserve">　</w:t>
      </w:r>
      <w:r w:rsidRPr="00BB32B0">
        <w:rPr>
          <w:rStyle w:val="14Q"/>
          <w:rFonts w:cs="ＭＳ ゴシック"/>
        </w:rPr>
        <w:t>）</w:t>
      </w:r>
      <w:r>
        <w:t>に適する語句を入れよ。</w:t>
      </w:r>
    </w:p>
    <w:p w14:paraId="324D055F" w14:textId="77777777" w:rsidR="00AD159B" w:rsidRDefault="00AD159B" w:rsidP="00AD159B">
      <w:r>
        <w:t xml:space="preserve">　人間の特徴の一つは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a"/>
          <w:rFonts w:cs="ＭＳ ゴシック"/>
        </w:rPr>
        <w:t>1</w:t>
      </w:r>
      <w:r>
        <w:rPr>
          <w:sz w:val="18"/>
          <w:szCs w:val="18"/>
        </w:rPr>
        <w:t xml:space="preserve">　　　　　</w:t>
      </w:r>
      <w:r w:rsidRPr="00BB32B0">
        <w:rPr>
          <w:rStyle w:val="14Q"/>
          <w:rFonts w:cs="ＭＳ ゴシック"/>
        </w:rPr>
        <w:t>）</w:t>
      </w:r>
      <w:r>
        <w:t>をもつことである。</w:t>
      </w:r>
    </w:p>
    <w:p w14:paraId="4FD3D7B1" w14:textId="77777777" w:rsidR="00AD159B" w:rsidRDefault="00AD159B" w:rsidP="00AD159B">
      <w:r>
        <w:t xml:space="preserve">　</w:t>
      </w:r>
      <w:r>
        <w:t>16</w:t>
      </w:r>
      <w:r>
        <w:t>世紀になり，コペルニクスが自然を観察したうえで，それを基本に深く考えることにより，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a"/>
          <w:rFonts w:cs="ＭＳ ゴシック"/>
        </w:rPr>
        <w:t>2</w:t>
      </w:r>
      <w:r>
        <w:rPr>
          <w:sz w:val="18"/>
          <w:szCs w:val="18"/>
        </w:rPr>
        <w:t xml:space="preserve">　　　　　</w:t>
      </w:r>
      <w:r w:rsidRPr="00BB32B0">
        <w:rPr>
          <w:rStyle w:val="14Q"/>
          <w:rFonts w:cs="ＭＳ ゴシック"/>
        </w:rPr>
        <w:t>）</w:t>
      </w:r>
      <w:r>
        <w:t>を提唱した。自然誌と自然哲学が結びついた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a"/>
          <w:rFonts w:cs="ＭＳ ゴシック"/>
        </w:rPr>
        <w:t>3</w:t>
      </w:r>
      <w:r>
        <w:rPr>
          <w:sz w:val="18"/>
          <w:szCs w:val="18"/>
        </w:rPr>
        <w:t xml:space="preserve">　　　　　</w:t>
      </w:r>
      <w:r w:rsidRPr="00BB32B0">
        <w:rPr>
          <w:rStyle w:val="14Q"/>
          <w:rFonts w:cs="ＭＳ ゴシック"/>
        </w:rPr>
        <w:t>）</w:t>
      </w:r>
      <w:r>
        <w:t>の始まりである。</w:t>
      </w:r>
    </w:p>
    <w:p w14:paraId="0D067466" w14:textId="77777777" w:rsidR="00AD159B" w:rsidRDefault="00AD159B" w:rsidP="00AD159B">
      <w:r>
        <w:t xml:space="preserve">　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a"/>
          <w:rFonts w:cs="ＭＳ ゴシック"/>
        </w:rPr>
        <w:t>3</w:t>
      </w:r>
      <w:r>
        <w:t xml:space="preserve">　　　　　</w:t>
      </w:r>
      <w:r w:rsidRPr="00BB32B0">
        <w:rPr>
          <w:rStyle w:val="14Q"/>
          <w:rFonts w:cs="ＭＳ ゴシック"/>
        </w:rPr>
        <w:t>）</w:t>
      </w:r>
      <w:r>
        <w:t>によって得られる自然に関する知識を活用すれば，より有効な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a"/>
          <w:rFonts w:cs="ＭＳ ゴシック"/>
        </w:rPr>
        <w:t>1</w:t>
      </w:r>
      <w:r>
        <w:t xml:space="preserve">　　　　　</w:t>
      </w:r>
      <w:r w:rsidRPr="00BB32B0">
        <w:rPr>
          <w:rStyle w:val="14Q"/>
          <w:rFonts w:cs="ＭＳ ゴシック"/>
        </w:rPr>
        <w:t>）</w:t>
      </w:r>
      <w:r>
        <w:t>すなわち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a"/>
          <w:rFonts w:cs="ＭＳ ゴシック"/>
        </w:rPr>
        <w:t>4</w:t>
      </w:r>
      <w:r>
        <w:rPr>
          <w:sz w:val="18"/>
          <w:szCs w:val="18"/>
        </w:rPr>
        <w:t xml:space="preserve">　　　　　</w:t>
      </w:r>
      <w:r w:rsidRPr="00BB32B0">
        <w:rPr>
          <w:rStyle w:val="14Q"/>
          <w:rFonts w:cs="ＭＳ ゴシック"/>
        </w:rPr>
        <w:t>）</w:t>
      </w:r>
      <w:r>
        <w:t>を開発できることがわかってきた。</w:t>
      </w:r>
    </w:p>
    <w:p w14:paraId="4BAC3164" w14:textId="77777777" w:rsidR="00AD159B" w:rsidRDefault="00AD159B" w:rsidP="00AD159B">
      <w:r>
        <w:t xml:space="preserve">　ニュートンの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a"/>
          <w:rFonts w:cs="ＭＳ ゴシック"/>
        </w:rPr>
        <w:t>5</w:t>
      </w:r>
      <w:r>
        <w:t xml:space="preserve">　　　　　　　　</w:t>
      </w:r>
      <w:r w:rsidRPr="00BB32B0">
        <w:rPr>
          <w:rStyle w:val="14Q"/>
          <w:rFonts w:cs="ＭＳ ゴシック"/>
        </w:rPr>
        <w:t>）</w:t>
      </w:r>
      <w:r>
        <w:t>は，自然界すべてにはたらく基本法則であり，ここから生まれた力学はあらゆる技術の基本となっている。</w:t>
      </w:r>
    </w:p>
    <w:p w14:paraId="27EF95FB" w14:textId="77777777" w:rsidR="00AD159B" w:rsidRDefault="00AD159B" w:rsidP="00AD159B">
      <w:r>
        <w:t xml:space="preserve">　哲学者のデカルトが「人間のからだも含めて自然は機械として理解できる」といった。これを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a"/>
          <w:rFonts w:cs="ＭＳ ゴシック"/>
        </w:rPr>
        <w:t>6</w:t>
      </w:r>
      <w:r>
        <w:t xml:space="preserve">　　　　　</w:t>
      </w:r>
      <w:r w:rsidRPr="00BB32B0">
        <w:rPr>
          <w:rStyle w:val="14Q"/>
          <w:rFonts w:cs="ＭＳ ゴシック"/>
        </w:rPr>
        <w:t>）</w:t>
      </w:r>
      <w:r>
        <w:t>という。つまり，すべてのものは部品に分解することで，そのはたらきを知ることができるとしたのである（還元論）。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a"/>
          <w:rFonts w:cs="ＭＳ ゴシック"/>
        </w:rPr>
        <w:t>6</w:t>
      </w:r>
      <w:r>
        <w:t xml:space="preserve">　　　　　</w:t>
      </w:r>
      <w:r w:rsidRPr="00BB32B0">
        <w:rPr>
          <w:rStyle w:val="14Q"/>
          <w:rFonts w:cs="ＭＳ ゴシック"/>
        </w:rPr>
        <w:t>）</w:t>
      </w:r>
      <w:r>
        <w:t>・還元論をもとに，そこから新技術が生まれるようになった。</w:t>
      </w:r>
      <w:r>
        <w:t xml:space="preserve"> </w:t>
      </w:r>
    </w:p>
    <w:p w14:paraId="2D59910E" w14:textId="77777777" w:rsidR="00AD159B" w:rsidRDefault="00AD159B" w:rsidP="00AD159B">
      <w:r>
        <w:t xml:space="preserve">　これまでの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a"/>
          <w:rFonts w:cs="ＭＳ ゴシック"/>
        </w:rPr>
        <w:t>3</w:t>
      </w:r>
      <w:r>
        <w:t xml:space="preserve">　　　　　</w:t>
      </w:r>
      <w:r w:rsidRPr="00BB32B0">
        <w:rPr>
          <w:rStyle w:val="14Q"/>
          <w:rFonts w:cs="ＭＳ ゴシック"/>
        </w:rPr>
        <w:t>）</w:t>
      </w:r>
      <w:r>
        <w:t>や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a"/>
          <w:rFonts w:cs="ＭＳ ゴシック"/>
        </w:rPr>
        <w:t>4</w:t>
      </w:r>
      <w:r>
        <w:t xml:space="preserve">　　　　　</w:t>
      </w:r>
      <w:r w:rsidRPr="00BB32B0">
        <w:rPr>
          <w:rStyle w:val="14Q"/>
          <w:rFonts w:cs="ＭＳ ゴシック"/>
        </w:rPr>
        <w:t>）</w:t>
      </w:r>
      <w:r>
        <w:t>が新しいものを生み出し，生活を便利にしてきたが，資源やエネルギーの使いすぎによって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a"/>
          <w:rFonts w:cs="ＭＳ ゴシック"/>
        </w:rPr>
        <w:t>7</w:t>
      </w:r>
      <w:r>
        <w:rPr>
          <w:sz w:val="18"/>
          <w:szCs w:val="18"/>
        </w:rPr>
        <w:t xml:space="preserve">　　　　　　</w:t>
      </w:r>
      <w:r w:rsidRPr="00BB32B0">
        <w:rPr>
          <w:rStyle w:val="14Q"/>
          <w:rFonts w:cs="ＭＳ ゴシック"/>
        </w:rPr>
        <w:t>）</w:t>
      </w:r>
      <w:r>
        <w:t>問題が起きた。現在の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a"/>
          <w:rFonts w:cs="ＭＳ ゴシック"/>
        </w:rPr>
        <w:t>4</w:t>
      </w:r>
      <w:r>
        <w:t xml:space="preserve">　　　　　</w:t>
      </w:r>
      <w:r w:rsidRPr="00BB32B0">
        <w:rPr>
          <w:rStyle w:val="14Q"/>
          <w:rFonts w:cs="ＭＳ ゴシック"/>
        </w:rPr>
        <w:t>）</w:t>
      </w:r>
      <w:r>
        <w:t>のもつ問題点を考えてみることも重要である。</w:t>
      </w:r>
    </w:p>
    <w:p w14:paraId="601E9BE1" w14:textId="77777777" w:rsidR="00AD159B" w:rsidRDefault="00AD159B" w:rsidP="00AD159B">
      <w:pPr>
        <w:pStyle w:val="2"/>
      </w:pPr>
      <w:r>
        <w:rPr>
          <w:sz w:val="28"/>
          <w:szCs w:val="28"/>
        </w:rPr>
        <w:t>２</w:t>
      </w:r>
      <w:r>
        <w:rPr>
          <w:rFonts w:hint="eastAsia"/>
          <w:sz w:val="28"/>
          <w:szCs w:val="28"/>
        </w:rPr>
        <w:t xml:space="preserve">　</w:t>
      </w:r>
      <w:r>
        <w:t>科学者</w:t>
      </w:r>
    </w:p>
    <w:p w14:paraId="114EDFC2" w14:textId="77777777" w:rsidR="00AD159B" w:rsidRDefault="00AD159B" w:rsidP="00AD159B">
      <w:r>
        <w:t xml:space="preserve">　次の人物に関連のある</w:t>
      </w:r>
      <w:r w:rsidRPr="00BB32B0">
        <w:rPr>
          <w:rStyle w:val="ad"/>
          <w:rFonts w:ascii="ＭＳ ゴシック" w:hAnsi="ＭＳ ゴシック" w:cs="ＭＳ ゴシック"/>
          <w:szCs w:val="19"/>
        </w:rPr>
        <w:t>〔内容〕</w:t>
      </w:r>
      <w:r>
        <w:t>を下から選び，記号で記入せよ。</w:t>
      </w:r>
    </w:p>
    <w:p w14:paraId="19EAC0DD" w14:textId="77777777" w:rsidR="00AD159B" w:rsidRDefault="00AD159B" w:rsidP="00AD159B">
      <w:r>
        <w:t xml:space="preserve">　</w:t>
      </w:r>
      <w:r w:rsidRPr="00BB32B0">
        <w:rPr>
          <w:rStyle w:val="ad"/>
          <w:rFonts w:ascii="ＭＳ ゴシック" w:hAnsi="ＭＳ ゴシック" w:cs="ＭＳ ゴシック"/>
          <w:szCs w:val="19"/>
        </w:rPr>
        <w:t>ア</w:t>
      </w:r>
      <w:r>
        <w:t xml:space="preserve">　コペルニクス</w:t>
      </w:r>
      <w:r w:rsidRPr="00BB32B0">
        <w:rPr>
          <w:rStyle w:val="14Q"/>
          <w:rFonts w:cs="ＭＳ ゴシック"/>
        </w:rPr>
        <w:t>（</w:t>
      </w:r>
      <w:r>
        <w:t xml:space="preserve">　　　</w:t>
      </w:r>
      <w:r w:rsidRPr="00BB32B0">
        <w:rPr>
          <w:rStyle w:val="14Q"/>
          <w:rFonts w:cs="ＭＳ ゴシック"/>
        </w:rPr>
        <w:t>）</w:t>
      </w:r>
    </w:p>
    <w:p w14:paraId="5DF59847" w14:textId="77777777" w:rsidR="00AD159B" w:rsidRDefault="00AD159B" w:rsidP="00AD159B">
      <w:r>
        <w:t xml:space="preserve">　</w:t>
      </w:r>
      <w:r w:rsidRPr="00BB32B0">
        <w:rPr>
          <w:rStyle w:val="ad"/>
          <w:rFonts w:ascii="ＭＳ ゴシック" w:hAnsi="ＭＳ ゴシック" w:cs="ＭＳ ゴシック"/>
          <w:szCs w:val="19"/>
        </w:rPr>
        <w:t>イ</w:t>
      </w:r>
      <w:r>
        <w:t xml:space="preserve">　ガリレオ</w:t>
      </w:r>
      <w:r w:rsidRPr="00BB32B0">
        <w:rPr>
          <w:rStyle w:val="14Q"/>
          <w:rFonts w:cs="ＭＳ ゴシック"/>
        </w:rPr>
        <w:t>（</w:t>
      </w:r>
      <w:r>
        <w:rPr>
          <w:color w:val="F29236"/>
        </w:rPr>
        <w:t xml:space="preserve">　　　</w:t>
      </w:r>
      <w:r w:rsidRPr="00BB32B0">
        <w:rPr>
          <w:rStyle w:val="14Q"/>
          <w:rFonts w:cs="ＭＳ ゴシック"/>
        </w:rPr>
        <w:t>）</w:t>
      </w:r>
    </w:p>
    <w:p w14:paraId="31DFCC43" w14:textId="77777777" w:rsidR="00AD159B" w:rsidRDefault="00AD159B" w:rsidP="00AD159B">
      <w:r>
        <w:t xml:space="preserve">　</w:t>
      </w:r>
      <w:r w:rsidRPr="00BB32B0">
        <w:rPr>
          <w:rStyle w:val="ad"/>
          <w:rFonts w:ascii="ＭＳ ゴシック" w:hAnsi="ＭＳ ゴシック" w:cs="ＭＳ ゴシック"/>
          <w:szCs w:val="19"/>
        </w:rPr>
        <w:t>ウ</w:t>
      </w:r>
      <w:r>
        <w:t xml:space="preserve">　ニュートン</w:t>
      </w:r>
      <w:r w:rsidRPr="00BB32B0">
        <w:rPr>
          <w:rStyle w:val="14Q"/>
          <w:rFonts w:cs="ＭＳ ゴシック"/>
        </w:rPr>
        <w:t>（</w:t>
      </w:r>
      <w:r>
        <w:rPr>
          <w:color w:val="F29236"/>
        </w:rPr>
        <w:t xml:space="preserve">　　　</w:t>
      </w:r>
      <w:r w:rsidRPr="00BB32B0">
        <w:rPr>
          <w:rStyle w:val="14Q"/>
          <w:rFonts w:cs="ＭＳ ゴシック"/>
        </w:rPr>
        <w:t>）</w:t>
      </w:r>
    </w:p>
    <w:p w14:paraId="71ABF277" w14:textId="77777777" w:rsidR="00AD159B" w:rsidRDefault="00AD159B" w:rsidP="00AD159B">
      <w:r>
        <w:t xml:space="preserve">　</w:t>
      </w:r>
      <w:r w:rsidRPr="00BB32B0">
        <w:rPr>
          <w:rStyle w:val="ad"/>
          <w:rFonts w:ascii="ＭＳ ゴシック" w:hAnsi="ＭＳ ゴシック" w:cs="ＭＳ ゴシック"/>
          <w:szCs w:val="19"/>
        </w:rPr>
        <w:t>エ</w:t>
      </w:r>
      <w:r>
        <w:t xml:space="preserve">　デカルト</w:t>
      </w:r>
      <w:r w:rsidRPr="00BB32B0">
        <w:rPr>
          <w:rStyle w:val="14Q"/>
          <w:rFonts w:cs="ＭＳ ゴシック"/>
        </w:rPr>
        <w:t>（</w:t>
      </w:r>
      <w:r>
        <w:rPr>
          <w:color w:val="F29236"/>
        </w:rPr>
        <w:t xml:space="preserve">　　　</w:t>
      </w:r>
      <w:r w:rsidRPr="00BB32B0">
        <w:rPr>
          <w:rStyle w:val="14Q"/>
          <w:rFonts w:cs="ＭＳ ゴシック"/>
        </w:rPr>
        <w:t>）</w:t>
      </w:r>
    </w:p>
    <w:p w14:paraId="6C81AE0C" w14:textId="77777777" w:rsidR="00AD159B" w:rsidRPr="00BB32B0" w:rsidRDefault="00AD159B" w:rsidP="00AD159B">
      <w:pPr>
        <w:rPr>
          <w:szCs w:val="17"/>
        </w:rPr>
      </w:pPr>
      <w:r w:rsidRPr="00BB32B0">
        <w:rPr>
          <w:rStyle w:val="ae"/>
          <w:rFonts w:ascii="ＭＳ ゴシック" w:eastAsia="ＭＳ ゴシック" w:hAnsi="ＭＳ ゴシック" w:cs="ＭＳ ゴシック"/>
          <w:sz w:val="21"/>
        </w:rPr>
        <w:t>〔内 容〕</w:t>
      </w:r>
    </w:p>
    <w:p w14:paraId="45FEF513" w14:textId="77777777" w:rsidR="00AD159B" w:rsidRDefault="00AD159B" w:rsidP="00AD159B">
      <w:r>
        <w:t xml:space="preserve">　</w:t>
      </w:r>
      <w:r>
        <w:rPr>
          <w:rFonts w:ascii="ＭＳ ゴシック" w:eastAsia="ＭＳ ゴシック" w:hAnsi="ＭＳ ゴシック" w:cs="ＭＳ ゴシック"/>
        </w:rPr>
        <w:t>①</w:t>
      </w:r>
      <w:r>
        <w:t xml:space="preserve">　「自然は数式で書かれた書物だ」といった。</w:t>
      </w:r>
    </w:p>
    <w:p w14:paraId="610CB756" w14:textId="77777777" w:rsidR="00AD159B" w:rsidRDefault="00AD159B" w:rsidP="00AD159B">
      <w:r>
        <w:t xml:space="preserve">　</w:t>
      </w:r>
      <w:r>
        <w:rPr>
          <w:rFonts w:ascii="ＭＳ ゴシック" w:eastAsia="ＭＳ ゴシック" w:hAnsi="ＭＳ ゴシック" w:cs="ＭＳ ゴシック"/>
        </w:rPr>
        <w:t>②</w:t>
      </w:r>
      <w:r>
        <w:t xml:space="preserve">　自然界の基本法則である万有引力の法則を発見した。</w:t>
      </w:r>
    </w:p>
    <w:p w14:paraId="3FE24B7D" w14:textId="77777777" w:rsidR="00AD159B" w:rsidRDefault="00AD159B" w:rsidP="00AD159B">
      <w:r>
        <w:t xml:space="preserve">　</w:t>
      </w:r>
      <w:r>
        <w:rPr>
          <w:rFonts w:ascii="ＭＳ ゴシック" w:eastAsia="ＭＳ ゴシック" w:hAnsi="ＭＳ ゴシック" w:cs="ＭＳ ゴシック"/>
        </w:rPr>
        <w:t>③</w:t>
      </w:r>
      <w:r>
        <w:t xml:space="preserve">　自然を観察し，深く考えることにより地動説を提唱した。</w:t>
      </w:r>
    </w:p>
    <w:p w14:paraId="6776CDCE" w14:textId="77777777" w:rsidR="00AD159B" w:rsidRDefault="00AD159B" w:rsidP="00AD159B">
      <w:r>
        <w:t xml:space="preserve">　</w:t>
      </w:r>
      <w:r>
        <w:rPr>
          <w:rFonts w:ascii="ＭＳ ゴシック" w:eastAsia="ＭＳ ゴシック" w:hAnsi="ＭＳ ゴシック" w:cs="ＭＳ ゴシック"/>
        </w:rPr>
        <w:t>④</w:t>
      </w:r>
      <w:r>
        <w:t xml:space="preserve">　新しい技術を生み出すもととなった機械論・還元論を提唱した。</w:t>
      </w:r>
    </w:p>
    <w:p w14:paraId="5FA666C4" w14:textId="77777777" w:rsidR="00AD159B" w:rsidRDefault="00943231" w:rsidP="00161B56">
      <w:pPr>
        <w:rPr>
          <w:color w:val="FFFFFF" w:themeColor="background1"/>
        </w:rPr>
      </w:pPr>
      <w:r w:rsidRPr="00943231">
        <w:rPr>
          <w:rStyle w:val="af1"/>
          <w:color w:val="FFFFFF" w:themeColor="background1"/>
        </w:rPr>
        <w:footnoteReference w:id="1"/>
      </w:r>
      <w:r w:rsidRPr="00943231">
        <w:rPr>
          <w:rStyle w:val="af1"/>
          <w:color w:val="FFFFFF" w:themeColor="background1"/>
        </w:rPr>
        <w:footnoteReference w:id="2"/>
      </w:r>
      <w:r w:rsidR="002A7CB5">
        <w:rPr>
          <w:color w:val="FFFFFF" w:themeColor="background1"/>
        </w:rPr>
        <w:br w:type="page"/>
      </w:r>
      <w:bookmarkEnd w:id="0"/>
    </w:p>
    <w:p w14:paraId="53D45D17" w14:textId="3DBF157B" w:rsidR="00AD159B" w:rsidRDefault="00AD159B" w:rsidP="00AD159B">
      <w:pPr>
        <w:pStyle w:val="2"/>
      </w:pPr>
      <w:r>
        <w:rPr>
          <w:sz w:val="28"/>
          <w:szCs w:val="28"/>
        </w:rPr>
        <w:lastRenderedPageBreak/>
        <w:t>３</w:t>
      </w:r>
      <w:r>
        <w:rPr>
          <w:rFonts w:hint="eastAsia"/>
          <w:sz w:val="28"/>
          <w:szCs w:val="28"/>
        </w:rPr>
        <w:t xml:space="preserve">　</w:t>
      </w:r>
      <w:r>
        <w:t>海底資源</w:t>
      </w:r>
    </w:p>
    <w:p w14:paraId="15042229" w14:textId="77777777" w:rsidR="00AD159B" w:rsidRDefault="00AD159B" w:rsidP="00AD159B">
      <w:r w:rsidRPr="00BB32B0">
        <w:rPr>
          <w:rStyle w:val="ad"/>
          <w:rFonts w:ascii="ＭＳ ゴシック" w:hAnsi="ＭＳ ゴシック" w:cs="ＭＳ ゴシック"/>
          <w:szCs w:val="19"/>
        </w:rPr>
        <w:t xml:space="preserve">　</w:t>
      </w:r>
      <w:r w:rsidRPr="00BB32B0">
        <w:rPr>
          <w:szCs w:val="19"/>
        </w:rPr>
        <w:t>次の海底資源について</w:t>
      </w:r>
      <w:r w:rsidRPr="00BB32B0">
        <w:rPr>
          <w:rStyle w:val="14Q"/>
          <w:rFonts w:cs="ＭＳ ゴシック"/>
        </w:rPr>
        <w:t>（</w:t>
      </w:r>
      <w:r w:rsidRPr="00BB32B0">
        <w:rPr>
          <w:color w:val="F29236"/>
          <w:szCs w:val="19"/>
        </w:rPr>
        <w:t xml:space="preserve">　</w:t>
      </w:r>
      <w:r w:rsidRPr="00BB32B0">
        <w:rPr>
          <w:rStyle w:val="14Q"/>
          <w:rFonts w:cs="ＭＳ ゴシック"/>
        </w:rPr>
        <w:t>）</w:t>
      </w:r>
      <w:r w:rsidRPr="00BB32B0">
        <w:rPr>
          <w:szCs w:val="19"/>
        </w:rPr>
        <w:t>に適する語句を下の</w:t>
      </w:r>
      <w:r w:rsidRPr="00BB32B0">
        <w:rPr>
          <w:rStyle w:val="ad"/>
          <w:rFonts w:ascii="ＭＳ ゴシック" w:hAnsi="ＭＳ ゴシック" w:cs="ＭＳ ゴシック"/>
          <w:szCs w:val="19"/>
        </w:rPr>
        <w:t>〔語群〕</w:t>
      </w:r>
      <w:r w:rsidRPr="00BB32B0">
        <w:rPr>
          <w:szCs w:val="19"/>
        </w:rPr>
        <w:t>から選び記号で記入せよ。</w:t>
      </w:r>
    </w:p>
    <w:p w14:paraId="5A9F3A76" w14:textId="77777777" w:rsidR="00AD159B" w:rsidRDefault="00AD159B" w:rsidP="00AD159B">
      <w:pPr>
        <w:jc w:val="right"/>
      </w:pPr>
      <w:r w:rsidRPr="00BB32B0">
        <w:rPr>
          <w:rStyle w:val="ad"/>
          <w:rFonts w:ascii="ＭＳ ゴシック" w:hAnsi="ＭＳ ゴシック" w:cs="ＭＳ ゴシック"/>
          <w:szCs w:val="19"/>
        </w:rPr>
        <w:t>ア</w:t>
      </w:r>
      <w:r w:rsidRPr="00BB32B0">
        <w:rPr>
          <w:rStyle w:val="14Q"/>
          <w:rFonts w:cs="ＭＳ ゴシック"/>
        </w:rPr>
        <w:t>（</w:t>
      </w:r>
      <w:r w:rsidRPr="00BB32B0">
        <w:rPr>
          <w:szCs w:val="19"/>
        </w:rPr>
        <w:t xml:space="preserve">　　　</w:t>
      </w:r>
      <w:r w:rsidRPr="00BB32B0">
        <w:rPr>
          <w:rStyle w:val="14Q"/>
          <w:rFonts w:cs="ＭＳ ゴシック"/>
        </w:rPr>
        <w:t>）</w:t>
      </w:r>
      <w:r w:rsidRPr="00BB32B0">
        <w:rPr>
          <w:szCs w:val="19"/>
        </w:rPr>
        <w:t>，</w:t>
      </w:r>
      <w:r w:rsidRPr="00BB32B0">
        <w:rPr>
          <w:rStyle w:val="ad"/>
          <w:rFonts w:ascii="ＭＳ ゴシック" w:hAnsi="ＭＳ ゴシック" w:cs="ＭＳ ゴシック"/>
          <w:szCs w:val="19"/>
        </w:rPr>
        <w:t>イ</w:t>
      </w:r>
      <w:r w:rsidRPr="00BB32B0">
        <w:rPr>
          <w:rStyle w:val="14Q"/>
          <w:rFonts w:cs="ＭＳ ゴシック"/>
        </w:rPr>
        <w:t>（</w:t>
      </w:r>
      <w:r w:rsidRPr="00BB32B0">
        <w:rPr>
          <w:szCs w:val="19"/>
        </w:rPr>
        <w:t xml:space="preserve">　　　</w:t>
      </w:r>
      <w:r w:rsidRPr="00BB32B0">
        <w:rPr>
          <w:rStyle w:val="14Q"/>
          <w:rFonts w:cs="ＭＳ ゴシック"/>
        </w:rPr>
        <w:t>）</w:t>
      </w:r>
      <w:r w:rsidRPr="00BB32B0">
        <w:rPr>
          <w:szCs w:val="19"/>
        </w:rPr>
        <w:t>，</w:t>
      </w:r>
      <w:r w:rsidRPr="00BB32B0">
        <w:rPr>
          <w:rStyle w:val="ad"/>
          <w:rFonts w:ascii="ＭＳ ゴシック" w:hAnsi="ＭＳ ゴシック" w:cs="ＭＳ ゴシック"/>
          <w:szCs w:val="19"/>
        </w:rPr>
        <w:t>ウ</w:t>
      </w:r>
      <w:r w:rsidRPr="00BB32B0">
        <w:rPr>
          <w:rStyle w:val="14Q"/>
          <w:rFonts w:cs="ＭＳ ゴシック"/>
        </w:rPr>
        <w:t>（</w:t>
      </w:r>
      <w:r w:rsidRPr="00BB32B0">
        <w:rPr>
          <w:szCs w:val="19"/>
        </w:rPr>
        <w:t xml:space="preserve">　　　</w:t>
      </w:r>
      <w:r w:rsidRPr="00BB32B0">
        <w:rPr>
          <w:rStyle w:val="14Q"/>
          <w:rFonts w:cs="ＭＳ ゴシック"/>
        </w:rPr>
        <w:t>）</w:t>
      </w:r>
      <w:r w:rsidRPr="00BB32B0">
        <w:rPr>
          <w:szCs w:val="19"/>
        </w:rPr>
        <w:t>，</w:t>
      </w:r>
      <w:r w:rsidRPr="00BB32B0">
        <w:rPr>
          <w:rStyle w:val="ad"/>
          <w:rFonts w:ascii="ＭＳ ゴシック" w:hAnsi="ＭＳ ゴシック" w:cs="ＭＳ ゴシック"/>
          <w:szCs w:val="19"/>
        </w:rPr>
        <w:t>エ</w:t>
      </w:r>
      <w:r w:rsidRPr="00BB32B0">
        <w:rPr>
          <w:rStyle w:val="14Q"/>
          <w:rFonts w:cs="ＭＳ ゴシック"/>
        </w:rPr>
        <w:t>（</w:t>
      </w:r>
      <w:r w:rsidRPr="00BB32B0">
        <w:rPr>
          <w:szCs w:val="19"/>
        </w:rPr>
        <w:t xml:space="preserve">　　　</w:t>
      </w:r>
      <w:r w:rsidRPr="00BB32B0">
        <w:rPr>
          <w:rStyle w:val="14Q"/>
          <w:rFonts w:cs="ＭＳ ゴシック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3945"/>
        <w:gridCol w:w="2410"/>
      </w:tblGrid>
      <w:tr w:rsidR="00AD159B" w14:paraId="58CB831B" w14:textId="77777777" w:rsidTr="00AF1D1E">
        <w:trPr>
          <w:jc w:val="center"/>
        </w:trPr>
        <w:tc>
          <w:tcPr>
            <w:tcW w:w="115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92AA38" w14:textId="77777777" w:rsidR="00AD159B" w:rsidRDefault="00AD159B" w:rsidP="00AF1D1E"/>
        </w:tc>
        <w:tc>
          <w:tcPr>
            <w:tcW w:w="394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8E8A7" w14:textId="77777777" w:rsidR="00AD159B" w:rsidRDefault="00AD159B" w:rsidP="00AF1D1E">
            <w:pPr>
              <w:jc w:val="center"/>
            </w:pPr>
            <w:r>
              <w:t>特徴</w:t>
            </w:r>
          </w:p>
        </w:tc>
        <w:tc>
          <w:tcPr>
            <w:tcW w:w="241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22455A" w14:textId="77777777" w:rsidR="00AD159B" w:rsidRDefault="00AD159B" w:rsidP="00AF1D1E">
            <w:pPr>
              <w:jc w:val="center"/>
            </w:pPr>
            <w:r w:rsidRPr="00BB32B0">
              <w:rPr>
                <w:szCs w:val="19"/>
              </w:rPr>
              <w:t>含有する金属</w:t>
            </w:r>
          </w:p>
        </w:tc>
      </w:tr>
      <w:tr w:rsidR="00AD159B" w14:paraId="09E18C57" w14:textId="77777777" w:rsidTr="00AF1D1E">
        <w:trPr>
          <w:jc w:val="center"/>
        </w:trPr>
        <w:tc>
          <w:tcPr>
            <w:tcW w:w="1153" w:type="dxa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</w:tcPr>
          <w:p w14:paraId="127194DA" w14:textId="77777777" w:rsidR="00AD159B" w:rsidRDefault="00AD159B" w:rsidP="00AF1D1E">
            <w:r w:rsidRPr="00BB32B0">
              <w:rPr>
                <w:rStyle w:val="14Q"/>
                <w:rFonts w:cs="ＭＳ ゴシック"/>
              </w:rPr>
              <w:t>（</w:t>
            </w:r>
            <w:r w:rsidRPr="00BB32B0">
              <w:rPr>
                <w:szCs w:val="19"/>
              </w:rPr>
              <w:t xml:space="preserve">　</w:t>
            </w:r>
            <w:r w:rsidRPr="00BB32B0">
              <w:rPr>
                <w:rStyle w:val="ad"/>
                <w:rFonts w:ascii="ＭＳ ゴシック" w:hAnsi="ＭＳ ゴシック" w:cs="ＭＳ ゴシック"/>
                <w:szCs w:val="19"/>
              </w:rPr>
              <w:t>ア</w:t>
            </w:r>
            <w:r w:rsidRPr="00BB32B0">
              <w:rPr>
                <w:szCs w:val="19"/>
              </w:rPr>
              <w:t xml:space="preserve">　</w:t>
            </w:r>
            <w:r w:rsidRPr="00BB32B0">
              <w:rPr>
                <w:rStyle w:val="14Q"/>
                <w:rFonts w:cs="ＭＳ ゴシック"/>
              </w:rPr>
              <w:t>）</w:t>
            </w:r>
          </w:p>
        </w:tc>
        <w:tc>
          <w:tcPr>
            <w:tcW w:w="3945" w:type="dxa"/>
            <w:tcMar>
              <w:top w:w="28" w:type="dxa"/>
              <w:left w:w="99" w:type="dxa"/>
              <w:bottom w:w="28" w:type="dxa"/>
              <w:right w:w="99" w:type="dxa"/>
            </w:tcMar>
          </w:tcPr>
          <w:p w14:paraId="2A683435" w14:textId="77777777" w:rsidR="00AD159B" w:rsidRDefault="00AD159B" w:rsidP="00AF1D1E">
            <w:r w:rsidRPr="00BB32B0">
              <w:rPr>
                <w:szCs w:val="19"/>
              </w:rPr>
              <w:t>海底から噴出する熱水に含まれる金属成分が沈殿してできたもの</w:t>
            </w:r>
          </w:p>
        </w:tc>
        <w:tc>
          <w:tcPr>
            <w:tcW w:w="2410" w:type="dxa"/>
            <w:tcMar>
              <w:top w:w="28" w:type="dxa"/>
              <w:left w:w="99" w:type="dxa"/>
              <w:bottom w:w="28" w:type="dxa"/>
              <w:right w:w="99" w:type="dxa"/>
            </w:tcMar>
          </w:tcPr>
          <w:p w14:paraId="7AA793E4" w14:textId="77777777" w:rsidR="00AD159B" w:rsidRDefault="00AD159B" w:rsidP="00AF1D1E">
            <w:r w:rsidRPr="00BB32B0">
              <w:rPr>
                <w:szCs w:val="19"/>
              </w:rPr>
              <w:t>銅，鉛，亜鉛，金，銀など</w:t>
            </w:r>
          </w:p>
        </w:tc>
      </w:tr>
      <w:tr w:rsidR="00AD159B" w14:paraId="03CA1F78" w14:textId="77777777" w:rsidTr="00AF1D1E">
        <w:trPr>
          <w:jc w:val="center"/>
        </w:trPr>
        <w:tc>
          <w:tcPr>
            <w:tcW w:w="1153" w:type="dxa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</w:tcPr>
          <w:p w14:paraId="2CD1987C" w14:textId="77777777" w:rsidR="00AD159B" w:rsidRDefault="00AD159B" w:rsidP="00AF1D1E">
            <w:r w:rsidRPr="00BB32B0">
              <w:rPr>
                <w:rStyle w:val="14Q"/>
                <w:rFonts w:cs="ＭＳ ゴシック"/>
              </w:rPr>
              <w:t>（</w:t>
            </w:r>
            <w:r w:rsidRPr="00BB32B0">
              <w:rPr>
                <w:szCs w:val="19"/>
              </w:rPr>
              <w:t xml:space="preserve">　</w:t>
            </w:r>
            <w:r w:rsidRPr="00BB32B0">
              <w:rPr>
                <w:rStyle w:val="ad"/>
                <w:rFonts w:ascii="ＭＳ ゴシック" w:hAnsi="ＭＳ ゴシック" w:cs="ＭＳ ゴシック"/>
                <w:szCs w:val="19"/>
              </w:rPr>
              <w:t>イ</w:t>
            </w:r>
            <w:r w:rsidRPr="00BB32B0">
              <w:rPr>
                <w:szCs w:val="19"/>
              </w:rPr>
              <w:t xml:space="preserve">　</w:t>
            </w:r>
            <w:r w:rsidRPr="00BB32B0">
              <w:rPr>
                <w:rStyle w:val="14Q"/>
                <w:rFonts w:cs="ＭＳ ゴシック"/>
              </w:rPr>
              <w:t>）</w:t>
            </w:r>
          </w:p>
        </w:tc>
        <w:tc>
          <w:tcPr>
            <w:tcW w:w="3945" w:type="dxa"/>
            <w:tcMar>
              <w:top w:w="28" w:type="dxa"/>
              <w:left w:w="99" w:type="dxa"/>
              <w:bottom w:w="28" w:type="dxa"/>
              <w:right w:w="99" w:type="dxa"/>
            </w:tcMar>
          </w:tcPr>
          <w:p w14:paraId="7FD38D55" w14:textId="77777777" w:rsidR="00AD159B" w:rsidRDefault="00AD159B" w:rsidP="00AF1D1E">
            <w:r w:rsidRPr="00BB32B0">
              <w:rPr>
                <w:szCs w:val="19"/>
              </w:rPr>
              <w:t>希少金属を高濃度に含む泥</w:t>
            </w:r>
          </w:p>
        </w:tc>
        <w:tc>
          <w:tcPr>
            <w:tcW w:w="2410" w:type="dxa"/>
            <w:tcMar>
              <w:top w:w="28" w:type="dxa"/>
              <w:left w:w="99" w:type="dxa"/>
              <w:bottom w:w="28" w:type="dxa"/>
              <w:right w:w="99" w:type="dxa"/>
            </w:tcMar>
          </w:tcPr>
          <w:p w14:paraId="71E1F03C" w14:textId="77777777" w:rsidR="00AD159B" w:rsidRDefault="00AD159B" w:rsidP="00AF1D1E">
            <w:r w:rsidRPr="00BB32B0">
              <w:rPr>
                <w:szCs w:val="19"/>
              </w:rPr>
              <w:t>レアアース</w:t>
            </w:r>
          </w:p>
        </w:tc>
      </w:tr>
      <w:tr w:rsidR="00AD159B" w14:paraId="4E4EF751" w14:textId="77777777" w:rsidTr="00AF1D1E">
        <w:trPr>
          <w:jc w:val="center"/>
        </w:trPr>
        <w:tc>
          <w:tcPr>
            <w:tcW w:w="1153" w:type="dxa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</w:tcPr>
          <w:p w14:paraId="7C25E0D5" w14:textId="77777777" w:rsidR="00AD159B" w:rsidRDefault="00AD159B" w:rsidP="00AF1D1E">
            <w:r w:rsidRPr="00BB32B0">
              <w:rPr>
                <w:rStyle w:val="14Q"/>
                <w:rFonts w:cs="ＭＳ ゴシック"/>
              </w:rPr>
              <w:t>（</w:t>
            </w:r>
            <w:r w:rsidRPr="00BB32B0">
              <w:rPr>
                <w:szCs w:val="19"/>
              </w:rPr>
              <w:t xml:space="preserve">　</w:t>
            </w:r>
            <w:r w:rsidRPr="00BB32B0">
              <w:rPr>
                <w:rStyle w:val="ad"/>
                <w:rFonts w:ascii="ＭＳ ゴシック" w:hAnsi="ＭＳ ゴシック" w:cs="ＭＳ ゴシック"/>
                <w:szCs w:val="19"/>
              </w:rPr>
              <w:t>ウ</w:t>
            </w:r>
            <w:r w:rsidRPr="00BB32B0">
              <w:rPr>
                <w:szCs w:val="19"/>
              </w:rPr>
              <w:t xml:space="preserve">　</w:t>
            </w:r>
            <w:r w:rsidRPr="00BB32B0">
              <w:rPr>
                <w:rStyle w:val="14Q"/>
                <w:rFonts w:cs="ＭＳ ゴシック"/>
              </w:rPr>
              <w:t>）</w:t>
            </w:r>
          </w:p>
        </w:tc>
        <w:tc>
          <w:tcPr>
            <w:tcW w:w="3945" w:type="dxa"/>
            <w:tcMar>
              <w:top w:w="28" w:type="dxa"/>
              <w:left w:w="99" w:type="dxa"/>
              <w:bottom w:w="28" w:type="dxa"/>
              <w:right w:w="99" w:type="dxa"/>
            </w:tcMar>
          </w:tcPr>
          <w:p w14:paraId="542F4BF4" w14:textId="77777777" w:rsidR="00AD159B" w:rsidRDefault="00AD159B" w:rsidP="00AF1D1E">
            <w:r w:rsidRPr="00BB32B0">
              <w:rPr>
                <w:szCs w:val="19"/>
              </w:rPr>
              <w:t>海底の岩石を覆う厚さ数〜</w:t>
            </w:r>
            <w:r w:rsidRPr="00BB32B0">
              <w:rPr>
                <w:szCs w:val="19"/>
              </w:rPr>
              <w:t>10</w:t>
            </w:r>
            <w:r w:rsidRPr="00BB32B0">
              <w:rPr>
                <w:szCs w:val="19"/>
              </w:rPr>
              <w:t>数</w:t>
            </w:r>
            <w:r w:rsidRPr="00BB32B0">
              <w:rPr>
                <w:szCs w:val="19"/>
              </w:rPr>
              <w:t>cm</w:t>
            </w:r>
            <w:r w:rsidRPr="00BB32B0">
              <w:rPr>
                <w:szCs w:val="19"/>
              </w:rPr>
              <w:t>のマンガン酸化物で，コバルトに富んだもの</w:t>
            </w:r>
          </w:p>
        </w:tc>
        <w:tc>
          <w:tcPr>
            <w:tcW w:w="2410" w:type="dxa"/>
            <w:tcMar>
              <w:top w:w="28" w:type="dxa"/>
              <w:left w:w="99" w:type="dxa"/>
              <w:bottom w:w="28" w:type="dxa"/>
              <w:right w:w="99" w:type="dxa"/>
            </w:tcMar>
          </w:tcPr>
          <w:p w14:paraId="3581C428" w14:textId="77777777" w:rsidR="00AD159B" w:rsidRDefault="00AD159B" w:rsidP="00AF1D1E">
            <w:r w:rsidRPr="00BB32B0">
              <w:rPr>
                <w:szCs w:val="19"/>
              </w:rPr>
              <w:t>マンガン，銅，ニッケル，コバルト，白金など</w:t>
            </w:r>
          </w:p>
        </w:tc>
      </w:tr>
      <w:tr w:rsidR="00AD159B" w14:paraId="39AB3A92" w14:textId="77777777" w:rsidTr="00AF1D1E">
        <w:trPr>
          <w:jc w:val="center"/>
        </w:trPr>
        <w:tc>
          <w:tcPr>
            <w:tcW w:w="1153" w:type="dxa"/>
            <w:tcMar>
              <w:top w:w="28" w:type="dxa"/>
              <w:left w:w="99" w:type="dxa"/>
              <w:bottom w:w="28" w:type="dxa"/>
              <w:right w:w="99" w:type="dxa"/>
            </w:tcMar>
            <w:vAlign w:val="center"/>
          </w:tcPr>
          <w:p w14:paraId="4672AE86" w14:textId="77777777" w:rsidR="00AD159B" w:rsidRDefault="00AD159B" w:rsidP="00AF1D1E">
            <w:r w:rsidRPr="00BB32B0">
              <w:rPr>
                <w:rStyle w:val="14Q"/>
                <w:rFonts w:cs="ＭＳ ゴシック"/>
              </w:rPr>
              <w:t>（</w:t>
            </w:r>
            <w:r w:rsidRPr="00BB32B0">
              <w:rPr>
                <w:szCs w:val="19"/>
              </w:rPr>
              <w:t xml:space="preserve">　</w:t>
            </w:r>
            <w:r w:rsidRPr="00BB32B0">
              <w:rPr>
                <w:rStyle w:val="ad"/>
                <w:rFonts w:ascii="ＭＳ ゴシック" w:hAnsi="ＭＳ ゴシック" w:cs="ＭＳ ゴシック"/>
                <w:szCs w:val="19"/>
              </w:rPr>
              <w:t>エ</w:t>
            </w:r>
            <w:r w:rsidRPr="00BB32B0">
              <w:rPr>
                <w:szCs w:val="19"/>
              </w:rPr>
              <w:t xml:space="preserve">　</w:t>
            </w:r>
            <w:r w:rsidRPr="00BB32B0">
              <w:rPr>
                <w:rStyle w:val="14Q"/>
                <w:rFonts w:cs="ＭＳ ゴシック"/>
              </w:rPr>
              <w:t>）</w:t>
            </w:r>
          </w:p>
        </w:tc>
        <w:tc>
          <w:tcPr>
            <w:tcW w:w="3945" w:type="dxa"/>
            <w:tcMar>
              <w:top w:w="28" w:type="dxa"/>
              <w:left w:w="99" w:type="dxa"/>
              <w:bottom w:w="28" w:type="dxa"/>
              <w:right w:w="99" w:type="dxa"/>
            </w:tcMar>
          </w:tcPr>
          <w:p w14:paraId="389E2B30" w14:textId="77777777" w:rsidR="00AD159B" w:rsidRDefault="00AD159B" w:rsidP="00AF1D1E">
            <w:r w:rsidRPr="00BB32B0">
              <w:rPr>
                <w:szCs w:val="19"/>
              </w:rPr>
              <w:t>直径</w:t>
            </w:r>
            <w:r w:rsidRPr="00BB32B0">
              <w:rPr>
                <w:szCs w:val="19"/>
              </w:rPr>
              <w:t>2</w:t>
            </w:r>
            <w:r w:rsidRPr="00BB32B0">
              <w:rPr>
                <w:szCs w:val="19"/>
              </w:rPr>
              <w:t>〜</w:t>
            </w:r>
            <w:r w:rsidRPr="00BB32B0">
              <w:rPr>
                <w:szCs w:val="19"/>
              </w:rPr>
              <w:t>15cm</w:t>
            </w:r>
            <w:r w:rsidRPr="00BB32B0">
              <w:rPr>
                <w:szCs w:val="19"/>
              </w:rPr>
              <w:t>の楕円体のマンガン酸化物で，海底面上に分布しているもの</w:t>
            </w:r>
          </w:p>
        </w:tc>
        <w:tc>
          <w:tcPr>
            <w:tcW w:w="2410" w:type="dxa"/>
            <w:tcMar>
              <w:top w:w="28" w:type="dxa"/>
              <w:left w:w="99" w:type="dxa"/>
              <w:bottom w:w="28" w:type="dxa"/>
              <w:right w:w="99" w:type="dxa"/>
            </w:tcMar>
          </w:tcPr>
          <w:p w14:paraId="26EBA87B" w14:textId="77777777" w:rsidR="00AD159B" w:rsidRDefault="00AD159B" w:rsidP="00AF1D1E">
            <w:r w:rsidRPr="00BB32B0">
              <w:rPr>
                <w:szCs w:val="19"/>
              </w:rPr>
              <w:t>マンガン，ニッケル，銅，コバルト</w:t>
            </w:r>
          </w:p>
        </w:tc>
      </w:tr>
    </w:tbl>
    <w:p w14:paraId="78F2BC3E" w14:textId="77777777" w:rsidR="00AD159B" w:rsidRPr="00BB32B0" w:rsidRDefault="00AD159B" w:rsidP="00AD159B">
      <w:pPr>
        <w:rPr>
          <w:szCs w:val="17"/>
        </w:rPr>
      </w:pPr>
      <w:r w:rsidRPr="00BB32B0">
        <w:rPr>
          <w:rStyle w:val="ae"/>
          <w:rFonts w:ascii="ＭＳ ゴシック" w:eastAsia="ＭＳ ゴシック" w:hAnsi="ＭＳ ゴシック" w:cs="ＭＳ ゴシック"/>
          <w:sz w:val="21"/>
        </w:rPr>
        <w:t>〔語 群〕</w:t>
      </w:r>
    </w:p>
    <w:p w14:paraId="132C8220" w14:textId="77777777" w:rsidR="00AD159B" w:rsidRDefault="00AD159B" w:rsidP="00AD159B">
      <w:r w:rsidRPr="00BB32B0">
        <w:rPr>
          <w:szCs w:val="19"/>
        </w:rPr>
        <w:t xml:space="preserve">　</w:t>
      </w:r>
      <w:r w:rsidRPr="00BB32B0">
        <w:rPr>
          <w:rFonts w:ascii="Cambria Math" w:hAnsi="Cambria Math" w:cs="Cambria Math"/>
          <w:szCs w:val="19"/>
        </w:rPr>
        <w:t>①</w:t>
      </w:r>
      <w:r w:rsidRPr="00BB32B0">
        <w:rPr>
          <w:szCs w:val="19"/>
        </w:rPr>
        <w:t xml:space="preserve">　コバルトリッチクラスト　　</w:t>
      </w:r>
      <w:r w:rsidRPr="00BB32B0">
        <w:rPr>
          <w:rFonts w:ascii="Cambria Math" w:hAnsi="Cambria Math" w:cs="Cambria Math"/>
          <w:szCs w:val="19"/>
        </w:rPr>
        <w:t>②</w:t>
      </w:r>
      <w:r w:rsidRPr="00BB32B0">
        <w:rPr>
          <w:szCs w:val="19"/>
        </w:rPr>
        <w:t xml:space="preserve">　マンガン団塊</w:t>
      </w:r>
    </w:p>
    <w:p w14:paraId="2D88B2CF" w14:textId="77777777" w:rsidR="00AD159B" w:rsidRDefault="00AD159B" w:rsidP="00AD159B">
      <w:r w:rsidRPr="00BB32B0">
        <w:rPr>
          <w:szCs w:val="19"/>
        </w:rPr>
        <w:t xml:space="preserve">　</w:t>
      </w:r>
      <w:r w:rsidRPr="00BB32B0">
        <w:rPr>
          <w:rFonts w:ascii="Cambria Math" w:hAnsi="Cambria Math" w:cs="Cambria Math"/>
          <w:szCs w:val="19"/>
        </w:rPr>
        <w:t>③</w:t>
      </w:r>
      <w:r w:rsidRPr="00BB32B0">
        <w:rPr>
          <w:szCs w:val="19"/>
        </w:rPr>
        <w:t xml:space="preserve">　海底熱水鉱床　　</w:t>
      </w:r>
      <w:r w:rsidRPr="00BB32B0">
        <w:rPr>
          <w:rFonts w:ascii="Cambria Math" w:hAnsi="Cambria Math" w:cs="Cambria Math"/>
          <w:szCs w:val="19"/>
        </w:rPr>
        <w:t>④</w:t>
      </w:r>
      <w:r w:rsidRPr="00BB32B0">
        <w:rPr>
          <w:szCs w:val="19"/>
        </w:rPr>
        <w:t xml:space="preserve">　レアアース泥</w:t>
      </w:r>
    </w:p>
    <w:p w14:paraId="704076FA" w14:textId="77777777" w:rsidR="00AD159B" w:rsidRPr="00BB32B0" w:rsidRDefault="00AD159B" w:rsidP="00AD159B">
      <w:pPr>
        <w:pStyle w:val="2"/>
        <w:rPr>
          <w:sz w:val="21"/>
          <w:szCs w:val="19"/>
        </w:rPr>
      </w:pPr>
      <w:r>
        <w:rPr>
          <w:sz w:val="28"/>
          <w:szCs w:val="28"/>
        </w:rPr>
        <w:t>４</w:t>
      </w:r>
      <w:r>
        <w:rPr>
          <w:rFonts w:hint="eastAsia"/>
          <w:sz w:val="28"/>
          <w:szCs w:val="28"/>
        </w:rPr>
        <w:t xml:space="preserve">　</w:t>
      </w:r>
      <w:r>
        <w:t>肥料</w:t>
      </w:r>
    </w:p>
    <w:p w14:paraId="74215578" w14:textId="77777777" w:rsidR="00AD159B" w:rsidRDefault="00AD159B" w:rsidP="00AD159B">
      <w:r w:rsidRPr="00BB32B0">
        <w:rPr>
          <w:szCs w:val="19"/>
        </w:rPr>
        <w:t xml:space="preserve">　肥料に関する次の問いに答えよ。</w:t>
      </w:r>
    </w:p>
    <w:p w14:paraId="3DD8D827" w14:textId="77777777" w:rsidR="00AD159B" w:rsidRDefault="00AD159B" w:rsidP="00AD159B">
      <w:r w:rsidRPr="00BB32B0">
        <w:rPr>
          <w:rStyle w:val="ad"/>
          <w:rFonts w:ascii="ＭＳ ゴシック" w:hAnsi="ＭＳ ゴシック" w:cs="ＭＳ ゴシック"/>
          <w:szCs w:val="19"/>
        </w:rPr>
        <w:t xml:space="preserve">　⑴</w:t>
      </w:r>
      <w:r w:rsidRPr="00BB32B0">
        <w:rPr>
          <w:szCs w:val="19"/>
        </w:rPr>
        <w:t xml:space="preserve">　肥料の三要素とされる元素は何か。</w:t>
      </w:r>
    </w:p>
    <w:p w14:paraId="42E917E0" w14:textId="77777777" w:rsidR="00AD159B" w:rsidRDefault="00AD159B" w:rsidP="00AD159B">
      <w:r w:rsidRPr="00BB32B0">
        <w:rPr>
          <w:rStyle w:val="14Q"/>
          <w:rFonts w:cs="ＭＳ ゴシック"/>
        </w:rPr>
        <w:t>（</w:t>
      </w:r>
      <w:r w:rsidRPr="00BB32B0">
        <w:rPr>
          <w:rStyle w:val="ad"/>
          <w:rFonts w:ascii="ＭＳ ゴシック" w:hAnsi="ＭＳ ゴシック" w:cs="ＭＳ ゴシック"/>
          <w:szCs w:val="19"/>
        </w:rPr>
        <w:t xml:space="preserve">　   　　　</w:t>
      </w:r>
      <w:r w:rsidRPr="00BB32B0">
        <w:rPr>
          <w:rStyle w:val="ad"/>
          <w:szCs w:val="19"/>
        </w:rPr>
        <w:t xml:space="preserve">　　　</w:t>
      </w:r>
      <w:r w:rsidRPr="00BB32B0">
        <w:rPr>
          <w:rStyle w:val="14Q"/>
          <w:rFonts w:cs="ＭＳ ゴシック"/>
        </w:rPr>
        <w:t>）</w:t>
      </w:r>
      <w:r w:rsidRPr="00BB32B0">
        <w:rPr>
          <w:rStyle w:val="ad"/>
          <w:rFonts w:ascii="ＭＳ ゴシック" w:hAnsi="ＭＳ ゴシック" w:cs="ＭＳ ゴシック"/>
          <w:szCs w:val="19"/>
        </w:rPr>
        <w:t>，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d"/>
          <w:rFonts w:ascii="ＭＳ ゴシック" w:hAnsi="ＭＳ ゴシック" w:cs="ＭＳ ゴシック"/>
          <w:szCs w:val="19"/>
        </w:rPr>
        <w:t xml:space="preserve">　</w:t>
      </w:r>
      <w:r w:rsidRPr="00BB32B0">
        <w:rPr>
          <w:rStyle w:val="ad"/>
          <w:szCs w:val="19"/>
        </w:rPr>
        <w:t xml:space="preserve">　</w:t>
      </w:r>
      <w:r w:rsidRPr="00BB32B0">
        <w:rPr>
          <w:rStyle w:val="ad"/>
          <w:szCs w:val="19"/>
        </w:rPr>
        <w:t xml:space="preserve">   </w:t>
      </w:r>
      <w:r w:rsidRPr="00BB32B0">
        <w:rPr>
          <w:rStyle w:val="ad"/>
          <w:szCs w:val="19"/>
        </w:rPr>
        <w:t xml:space="preserve">　</w:t>
      </w:r>
      <w:r w:rsidRPr="00BB32B0">
        <w:rPr>
          <w:rStyle w:val="ad"/>
          <w:rFonts w:ascii="ＭＳ ゴシック" w:hAnsi="ＭＳ ゴシック" w:cs="ＭＳ ゴシック"/>
          <w:szCs w:val="19"/>
        </w:rPr>
        <w:t xml:space="preserve">　　　　</w:t>
      </w:r>
      <w:r w:rsidRPr="00BB32B0">
        <w:rPr>
          <w:rStyle w:val="14Q"/>
          <w:rFonts w:cs="ＭＳ ゴシック"/>
        </w:rPr>
        <w:t>）</w:t>
      </w:r>
      <w:r w:rsidRPr="00BB32B0">
        <w:rPr>
          <w:rStyle w:val="ad"/>
          <w:rFonts w:ascii="ＭＳ ゴシック" w:hAnsi="ＭＳ ゴシック" w:cs="ＭＳ ゴシック"/>
          <w:szCs w:val="19"/>
        </w:rPr>
        <w:t>，</w:t>
      </w:r>
      <w:r w:rsidRPr="00BB32B0">
        <w:rPr>
          <w:rStyle w:val="14Q"/>
          <w:rFonts w:cs="ＭＳ ゴシック"/>
        </w:rPr>
        <w:t>（</w:t>
      </w:r>
      <w:r w:rsidRPr="00BB32B0">
        <w:rPr>
          <w:rStyle w:val="ad"/>
          <w:rFonts w:ascii="ＭＳ ゴシック" w:hAnsi="ＭＳ ゴシック" w:cs="ＭＳ ゴシック"/>
          <w:szCs w:val="19"/>
        </w:rPr>
        <w:t xml:space="preserve">　 </w:t>
      </w:r>
      <w:r w:rsidRPr="00BB32B0">
        <w:rPr>
          <w:rStyle w:val="ad"/>
          <w:szCs w:val="19"/>
        </w:rPr>
        <w:t xml:space="preserve">  </w:t>
      </w:r>
      <w:r w:rsidRPr="00BB32B0">
        <w:rPr>
          <w:rStyle w:val="ad"/>
          <w:rFonts w:ascii="ＭＳ ゴシック" w:hAnsi="ＭＳ ゴシック" w:cs="ＭＳ ゴシック"/>
          <w:szCs w:val="19"/>
        </w:rPr>
        <w:t xml:space="preserve">　</w:t>
      </w:r>
      <w:r w:rsidRPr="00BB32B0">
        <w:rPr>
          <w:rStyle w:val="ad"/>
          <w:szCs w:val="19"/>
        </w:rPr>
        <w:t xml:space="preserve">　　　</w:t>
      </w:r>
      <w:r w:rsidRPr="00BB32B0">
        <w:rPr>
          <w:rStyle w:val="ad"/>
          <w:rFonts w:ascii="ＭＳ ゴシック" w:hAnsi="ＭＳ ゴシック" w:cs="ＭＳ ゴシック"/>
          <w:szCs w:val="19"/>
        </w:rPr>
        <w:t xml:space="preserve">　　</w:t>
      </w:r>
      <w:r w:rsidRPr="00BB32B0">
        <w:rPr>
          <w:rStyle w:val="14Q"/>
          <w:rFonts w:cs="ＭＳ ゴシック"/>
        </w:rPr>
        <w:t>）</w:t>
      </w:r>
    </w:p>
    <w:p w14:paraId="0345BFB3" w14:textId="77777777" w:rsidR="00AD159B" w:rsidRDefault="00AD159B" w:rsidP="00AD159B">
      <w:pPr>
        <w:rPr>
          <w:szCs w:val="19"/>
        </w:rPr>
      </w:pPr>
      <w:r w:rsidRPr="00BB32B0">
        <w:rPr>
          <w:rStyle w:val="ad"/>
          <w:szCs w:val="19"/>
        </w:rPr>
        <w:t xml:space="preserve">　</w:t>
      </w:r>
      <w:r w:rsidRPr="00BB32B0">
        <w:rPr>
          <w:rStyle w:val="ad"/>
          <w:rFonts w:ascii="ＭＳ ゴシック" w:hAnsi="ＭＳ ゴシック" w:cs="ＭＳ ゴシック"/>
          <w:szCs w:val="19"/>
        </w:rPr>
        <w:t>⑵</w:t>
      </w:r>
      <w:r w:rsidRPr="00BB32B0">
        <w:rPr>
          <w:szCs w:val="19"/>
        </w:rPr>
        <w:t xml:space="preserve">　</w:t>
      </w:r>
      <w:r w:rsidRPr="00BB32B0">
        <w:rPr>
          <w:szCs w:val="19"/>
        </w:rPr>
        <w:t>1913</w:t>
      </w:r>
      <w:r w:rsidRPr="00BB32B0">
        <w:rPr>
          <w:szCs w:val="19"/>
        </w:rPr>
        <w:t>年に窒素と水素を反応させアンモニアの合成に成功したのは誰か。</w:t>
      </w:r>
    </w:p>
    <w:p w14:paraId="25D7E8E8" w14:textId="77777777" w:rsidR="00AD159B" w:rsidRPr="00BB32B0" w:rsidRDefault="00AD159B" w:rsidP="00AD159B">
      <w:pPr>
        <w:rPr>
          <w:rStyle w:val="14Q"/>
          <w:rFonts w:cs="ＭＳ ゴシック"/>
        </w:rPr>
      </w:pPr>
      <w:r w:rsidRPr="00BB32B0">
        <w:rPr>
          <w:rStyle w:val="14Q"/>
          <w:rFonts w:cs="ＭＳ ゴシック"/>
        </w:rPr>
        <w:t>（</w:t>
      </w:r>
      <w:r w:rsidRPr="00BB32B0">
        <w:rPr>
          <w:rStyle w:val="ad"/>
          <w:szCs w:val="19"/>
        </w:rPr>
        <w:t xml:space="preserve">　　　　　　　　　　　</w:t>
      </w:r>
      <w:r w:rsidRPr="00BB32B0">
        <w:rPr>
          <w:rStyle w:val="ad"/>
          <w:rFonts w:ascii="ＭＳ ゴシック" w:hAnsi="ＭＳ ゴシック" w:cs="ＭＳ ゴシック"/>
          <w:szCs w:val="19"/>
        </w:rPr>
        <w:t xml:space="preserve">　　　　　</w:t>
      </w:r>
      <w:r w:rsidRPr="00BB32B0">
        <w:rPr>
          <w:rStyle w:val="14Q"/>
          <w:rFonts w:cs="ＭＳ ゴシック"/>
        </w:rPr>
        <w:t>）</w:t>
      </w:r>
    </w:p>
    <w:p w14:paraId="670ECC92" w14:textId="77777777" w:rsidR="00AD159B" w:rsidRPr="00BB32B0" w:rsidRDefault="00AD159B" w:rsidP="00AD159B">
      <w:pPr>
        <w:pStyle w:val="2"/>
        <w:rPr>
          <w:sz w:val="21"/>
          <w:szCs w:val="19"/>
        </w:rPr>
      </w:pPr>
      <w:r>
        <w:rPr>
          <w:sz w:val="28"/>
          <w:szCs w:val="28"/>
        </w:rPr>
        <w:t>５</w:t>
      </w:r>
      <w:r>
        <w:rPr>
          <w:rFonts w:hint="eastAsia"/>
          <w:sz w:val="28"/>
          <w:szCs w:val="28"/>
        </w:rPr>
        <w:t xml:space="preserve">　</w:t>
      </w:r>
      <w:r>
        <w:t>科学技術の活用</w:t>
      </w:r>
    </w:p>
    <w:p w14:paraId="3DCAE80A" w14:textId="77777777" w:rsidR="00AD159B" w:rsidRDefault="00AD159B" w:rsidP="00AD159B">
      <w:r w:rsidRPr="00BB32B0">
        <w:rPr>
          <w:szCs w:val="19"/>
        </w:rPr>
        <w:t xml:space="preserve">　次の科学技術の活用に関連する</w:t>
      </w:r>
      <w:r w:rsidRPr="00BB32B0">
        <w:rPr>
          <w:rStyle w:val="ad"/>
          <w:rFonts w:ascii="ＭＳ ゴシック" w:hAnsi="ＭＳ ゴシック" w:cs="ＭＳ ゴシック"/>
          <w:szCs w:val="19"/>
        </w:rPr>
        <w:t>〔内容〕</w:t>
      </w:r>
      <w:r w:rsidRPr="00BB32B0">
        <w:rPr>
          <w:szCs w:val="19"/>
        </w:rPr>
        <w:t>を下から選び記号で記入せよ。</w:t>
      </w:r>
    </w:p>
    <w:p w14:paraId="2C3489CC" w14:textId="77777777" w:rsidR="00AD159B" w:rsidRDefault="00AD159B" w:rsidP="00AD159B">
      <w:r w:rsidRPr="00BB32B0">
        <w:rPr>
          <w:szCs w:val="19"/>
        </w:rPr>
        <w:t xml:space="preserve">　</w:t>
      </w:r>
      <w:r w:rsidRPr="00BB32B0">
        <w:rPr>
          <w:rStyle w:val="ad"/>
          <w:rFonts w:ascii="ＭＳ ゴシック" w:hAnsi="ＭＳ ゴシック" w:cs="ＭＳ ゴシック"/>
          <w:szCs w:val="19"/>
        </w:rPr>
        <w:t>ア</w:t>
      </w:r>
      <w:r w:rsidRPr="00BB32B0">
        <w:rPr>
          <w:szCs w:val="19"/>
        </w:rPr>
        <w:t xml:space="preserve">　再生可能エネルギー</w:t>
      </w:r>
      <w:r w:rsidRPr="00BB32B0">
        <w:rPr>
          <w:rStyle w:val="14Q"/>
          <w:rFonts w:cs="ＭＳ ゴシック"/>
        </w:rPr>
        <w:t>（</w:t>
      </w:r>
      <w:r w:rsidRPr="00BB32B0">
        <w:rPr>
          <w:szCs w:val="19"/>
        </w:rPr>
        <w:t xml:space="preserve">　　　</w:t>
      </w:r>
      <w:r w:rsidRPr="00BB32B0">
        <w:rPr>
          <w:rStyle w:val="14Q"/>
          <w:rFonts w:cs="ＭＳ ゴシック"/>
        </w:rPr>
        <w:t>）</w:t>
      </w:r>
    </w:p>
    <w:p w14:paraId="7697197E" w14:textId="77777777" w:rsidR="00AD159B" w:rsidRDefault="00AD159B" w:rsidP="00AD159B">
      <w:r w:rsidRPr="00BB32B0">
        <w:rPr>
          <w:szCs w:val="19"/>
        </w:rPr>
        <w:t xml:space="preserve">　</w:t>
      </w:r>
      <w:r w:rsidRPr="00BB32B0">
        <w:rPr>
          <w:rStyle w:val="ad"/>
          <w:rFonts w:ascii="ＭＳ ゴシック" w:hAnsi="ＭＳ ゴシック" w:cs="ＭＳ ゴシック"/>
          <w:szCs w:val="19"/>
        </w:rPr>
        <w:t>イ</w:t>
      </w:r>
      <w:r w:rsidRPr="00BB32B0">
        <w:rPr>
          <w:szCs w:val="19"/>
        </w:rPr>
        <w:t xml:space="preserve">　バイオテクノロジー</w:t>
      </w:r>
      <w:r w:rsidRPr="00BB32B0">
        <w:rPr>
          <w:rStyle w:val="14Q"/>
          <w:rFonts w:cs="ＭＳ ゴシック"/>
        </w:rPr>
        <w:t>（</w:t>
      </w:r>
      <w:r w:rsidRPr="00BB32B0">
        <w:rPr>
          <w:szCs w:val="19"/>
        </w:rPr>
        <w:t xml:space="preserve">　　　</w:t>
      </w:r>
      <w:r w:rsidRPr="00BB32B0">
        <w:rPr>
          <w:rStyle w:val="14Q"/>
          <w:rFonts w:cs="ＭＳ ゴシック"/>
        </w:rPr>
        <w:t>）</w:t>
      </w:r>
    </w:p>
    <w:p w14:paraId="1DB9F46E" w14:textId="77777777" w:rsidR="00AD159B" w:rsidRDefault="00AD159B" w:rsidP="00AD159B">
      <w:r w:rsidRPr="00BB32B0">
        <w:rPr>
          <w:szCs w:val="19"/>
        </w:rPr>
        <w:t xml:space="preserve">　</w:t>
      </w:r>
      <w:r w:rsidRPr="00BB32B0">
        <w:rPr>
          <w:rStyle w:val="ad"/>
          <w:rFonts w:ascii="ＭＳ ゴシック" w:hAnsi="ＭＳ ゴシック" w:cs="ＭＳ ゴシック"/>
          <w:szCs w:val="19"/>
        </w:rPr>
        <w:t>ウ</w:t>
      </w:r>
      <w:r w:rsidRPr="00BB32B0">
        <w:rPr>
          <w:szCs w:val="19"/>
        </w:rPr>
        <w:t xml:space="preserve">　コンピュータ</w:t>
      </w:r>
      <w:r w:rsidRPr="00BB32B0">
        <w:rPr>
          <w:rStyle w:val="14Q"/>
          <w:rFonts w:cs="ＭＳ ゴシック"/>
        </w:rPr>
        <w:t>（</w:t>
      </w:r>
      <w:r w:rsidRPr="00BB32B0">
        <w:rPr>
          <w:szCs w:val="19"/>
        </w:rPr>
        <w:t xml:space="preserve">　　　</w:t>
      </w:r>
      <w:r w:rsidRPr="00BB32B0">
        <w:rPr>
          <w:rStyle w:val="14Q"/>
          <w:rFonts w:cs="ＭＳ ゴシック"/>
        </w:rPr>
        <w:t>）</w:t>
      </w:r>
    </w:p>
    <w:p w14:paraId="01E2EAF8" w14:textId="77777777" w:rsidR="00AD159B" w:rsidRPr="00BB32B0" w:rsidRDefault="00AD159B" w:rsidP="00AD159B">
      <w:pPr>
        <w:rPr>
          <w:szCs w:val="17"/>
        </w:rPr>
      </w:pPr>
      <w:r w:rsidRPr="00BB32B0">
        <w:rPr>
          <w:rStyle w:val="ae"/>
          <w:rFonts w:ascii="ＭＳ ゴシック" w:eastAsia="ＭＳ ゴシック" w:hAnsi="ＭＳ ゴシック" w:cs="ＭＳ ゴシック"/>
          <w:sz w:val="21"/>
        </w:rPr>
        <w:t>〔内 容〕</w:t>
      </w:r>
    </w:p>
    <w:p w14:paraId="795CD8BF" w14:textId="77777777" w:rsidR="00AD159B" w:rsidRPr="00400204" w:rsidRDefault="00AD159B" w:rsidP="00AD159B">
      <w:r w:rsidRPr="00BB32B0">
        <w:rPr>
          <w:szCs w:val="19"/>
        </w:rPr>
        <w:t xml:space="preserve">　</w:t>
      </w:r>
      <w:r w:rsidRPr="00BB32B0">
        <w:rPr>
          <w:rFonts w:ascii="Cambria Math" w:hAnsi="Cambria Math" w:cs="Cambria Math"/>
          <w:szCs w:val="19"/>
        </w:rPr>
        <w:t>①</w:t>
      </w:r>
      <w:r w:rsidRPr="00BB32B0">
        <w:rPr>
          <w:szCs w:val="19"/>
        </w:rPr>
        <w:t xml:space="preserve">　作物とそれをとり巻く環境についてのデータをとり，活用するために利用される。</w:t>
      </w:r>
    </w:p>
    <w:p w14:paraId="79F4217B" w14:textId="77777777" w:rsidR="00AD159B" w:rsidRDefault="00AD159B" w:rsidP="00AD159B">
      <w:r w:rsidRPr="00BB32B0">
        <w:rPr>
          <w:szCs w:val="19"/>
        </w:rPr>
        <w:t xml:space="preserve">　</w:t>
      </w:r>
      <w:r w:rsidRPr="00BB32B0">
        <w:rPr>
          <w:rFonts w:ascii="Cambria Math" w:hAnsi="Cambria Math" w:cs="Cambria Math"/>
          <w:szCs w:val="19"/>
        </w:rPr>
        <w:t>②</w:t>
      </w:r>
      <w:r w:rsidRPr="00BB32B0">
        <w:rPr>
          <w:szCs w:val="19"/>
        </w:rPr>
        <w:t xml:space="preserve">　太陽光や風力以外にもバイオマスの利用が注目されている。</w:t>
      </w:r>
    </w:p>
    <w:p w14:paraId="072860DB" w14:textId="0480A065" w:rsidR="00D931FE" w:rsidRDefault="00AD159B" w:rsidP="00522227">
      <w:r w:rsidRPr="00BB32B0">
        <w:rPr>
          <w:szCs w:val="19"/>
        </w:rPr>
        <w:t xml:space="preserve">　</w:t>
      </w:r>
      <w:r w:rsidRPr="00BB32B0">
        <w:rPr>
          <w:rFonts w:ascii="Cambria Math" w:hAnsi="Cambria Math" w:cs="Cambria Math"/>
          <w:szCs w:val="19"/>
        </w:rPr>
        <w:t>③</w:t>
      </w:r>
      <w:r w:rsidRPr="00BB32B0">
        <w:rPr>
          <w:szCs w:val="19"/>
        </w:rPr>
        <w:t xml:space="preserve">　遺伝子である</w:t>
      </w:r>
      <w:r w:rsidRPr="00BB32B0">
        <w:rPr>
          <w:szCs w:val="19"/>
        </w:rPr>
        <w:t>DNA</w:t>
      </w:r>
      <w:r w:rsidRPr="00BB32B0">
        <w:rPr>
          <w:szCs w:val="19"/>
        </w:rPr>
        <w:t>を操作する技術を活用する。</w:t>
      </w:r>
      <w:r w:rsidR="00592A95">
        <w:rPr>
          <w:rStyle w:val="af1"/>
          <w:color w:val="FFFFFF" w:themeColor="background1"/>
        </w:rPr>
        <w:footnoteReference w:id="3"/>
      </w:r>
    </w:p>
    <w:sectPr w:rsidR="00D931FE" w:rsidSect="002A7CB5">
      <w:headerReference w:type="default" r:id="rId8"/>
      <w:footerReference w:type="default" r:id="rId9"/>
      <w:footnotePr>
        <w:numFmt w:val="chicago"/>
        <w:numRestart w:val="eachPage"/>
      </w:footnotePr>
      <w:pgSz w:w="11906" w:h="16838" w:code="9"/>
      <w:pgMar w:top="1440" w:right="1077" w:bottom="1440" w:left="107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49B0" w14:textId="77777777" w:rsidR="001447A1" w:rsidRDefault="001447A1" w:rsidP="00E553BC">
      <w:r>
        <w:separator/>
      </w:r>
    </w:p>
  </w:endnote>
  <w:endnote w:type="continuationSeparator" w:id="0">
    <w:p w14:paraId="7F036582" w14:textId="77777777" w:rsidR="001447A1" w:rsidRDefault="001447A1" w:rsidP="00E5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A1A9" w14:textId="286713E0" w:rsidR="00C81C53" w:rsidRPr="00C81C53" w:rsidRDefault="00C81C53" w:rsidP="00C81C53">
    <w:pPr>
      <w:pStyle w:val="a6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  <w:p w14:paraId="4EB0B52F" w14:textId="77777777" w:rsidR="00E4001E" w:rsidRDefault="00E4001E"/>
  <w:p w14:paraId="0FE152E0" w14:textId="77777777" w:rsidR="00E4001E" w:rsidRDefault="00E400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C81A" w14:textId="77777777" w:rsidR="001447A1" w:rsidRDefault="001447A1" w:rsidP="00E553BC">
      <w:r>
        <w:separator/>
      </w:r>
    </w:p>
  </w:footnote>
  <w:footnote w:type="continuationSeparator" w:id="0">
    <w:p w14:paraId="7A3D0096" w14:textId="77777777" w:rsidR="001447A1" w:rsidRDefault="001447A1" w:rsidP="00E553BC">
      <w:r>
        <w:continuationSeparator/>
      </w:r>
    </w:p>
  </w:footnote>
  <w:footnote w:id="1">
    <w:p w14:paraId="1E5F4A35" w14:textId="0EA0FA9A" w:rsidR="00943231" w:rsidRDefault="00FA5DF8" w:rsidP="00FA5DF8">
      <w:pPr>
        <w:pStyle w:val="-1"/>
      </w:pPr>
      <w:r w:rsidRPr="00FA5DF8">
        <w:rPr>
          <w:rFonts w:hint="eastAsia"/>
        </w:rPr>
        <w:t>重要語句</w:t>
      </w:r>
    </w:p>
  </w:footnote>
  <w:footnote w:id="2">
    <w:p w14:paraId="483B29F3" w14:textId="77777777" w:rsidR="00AD159B" w:rsidRDefault="00AD159B" w:rsidP="00AD159B">
      <w:pPr>
        <w:pStyle w:val="-"/>
      </w:pPr>
      <w:r>
        <w:rPr>
          <w:rFonts w:hint="eastAsia"/>
        </w:rPr>
        <w:t>□技術　□地動説　□科学　□科学技術　□機械論　□地球環境問題</w:t>
      </w:r>
    </w:p>
    <w:p w14:paraId="20C5230D" w14:textId="77777777" w:rsidR="00AD159B" w:rsidRDefault="00AD159B" w:rsidP="00DB1A51">
      <w:pPr>
        <w:pStyle w:val="-1"/>
      </w:pPr>
      <w:r>
        <w:rPr>
          <w:rFonts w:hint="eastAsia"/>
        </w:rPr>
        <w:t>ガリレオ</w:t>
      </w:r>
    </w:p>
    <w:p w14:paraId="608209AB" w14:textId="45DE600C" w:rsidR="00943231" w:rsidRDefault="00AD159B" w:rsidP="00AD159B">
      <w:pPr>
        <w:pStyle w:val="-"/>
      </w:pPr>
      <w:r>
        <w:rPr>
          <w:rFonts w:hint="eastAsia"/>
        </w:rPr>
        <w:t>ガリレオは，</w:t>
      </w:r>
      <w:r>
        <w:rPr>
          <w:rFonts w:hint="eastAsia"/>
        </w:rPr>
        <w:t>1609</w:t>
      </w:r>
      <w:r>
        <w:rPr>
          <w:rFonts w:hint="eastAsia"/>
        </w:rPr>
        <w:t>年に天体望遠鏡を発明し，それを使って月や木星や土星を観察した。観察したときのスケッチが，「星界の報告」という本に残されている。</w:t>
      </w:r>
    </w:p>
  </w:footnote>
  <w:footnote w:id="3">
    <w:p w14:paraId="42E30DDE" w14:textId="77777777" w:rsidR="00592A95" w:rsidRDefault="00592A95" w:rsidP="00592A95">
      <w:pPr>
        <w:pStyle w:val="-1"/>
      </w:pPr>
      <w:r w:rsidRPr="00F96ABA">
        <w:t>重要語句</w:t>
      </w:r>
    </w:p>
    <w:p w14:paraId="119BC77F" w14:textId="77777777" w:rsidR="00AD159B" w:rsidRDefault="00AD159B" w:rsidP="00AD159B">
      <w:pPr>
        <w:pStyle w:val="-"/>
      </w:pPr>
      <w:r>
        <w:rPr>
          <w:rFonts w:hint="eastAsia"/>
        </w:rPr>
        <w:t>□メタンハイドレート　□熱水鉱床　□マンガン団塊　□レアアース　□土壌　□再生可能エネルギー</w:t>
      </w:r>
    </w:p>
    <w:p w14:paraId="20411800" w14:textId="77777777" w:rsidR="00AD159B" w:rsidRDefault="00AD159B" w:rsidP="00AD159B">
      <w:pPr>
        <w:pStyle w:val="-"/>
      </w:pPr>
      <w:r>
        <w:rPr>
          <w:rFonts w:hint="eastAsia"/>
        </w:rPr>
        <w:t>□バイオテクノロジー</w:t>
      </w:r>
    </w:p>
    <w:p w14:paraId="7C4268B3" w14:textId="77777777" w:rsidR="00AD159B" w:rsidRDefault="00AD159B" w:rsidP="00DB1A51">
      <w:pPr>
        <w:pStyle w:val="-1"/>
      </w:pPr>
      <w:r>
        <w:rPr>
          <w:rFonts w:hint="eastAsia"/>
        </w:rPr>
        <w:t>ハーバー・ボッシュ法</w:t>
      </w:r>
    </w:p>
    <w:p w14:paraId="0674AC3E" w14:textId="1AB79DC8" w:rsidR="00592A95" w:rsidRDefault="00AD159B" w:rsidP="00AD159B">
      <w:pPr>
        <w:pStyle w:val="-"/>
      </w:pPr>
      <w:r>
        <w:rPr>
          <w:rFonts w:hint="eastAsia"/>
        </w:rPr>
        <w:t>ハーバーとボッシュが開発したアンモニアの製造法。この方法が確立され，化学肥料の大量生産が可能になり，</w:t>
      </w:r>
      <w:r>
        <w:rPr>
          <w:rFonts w:hint="eastAsia"/>
        </w:rPr>
        <w:t>20</w:t>
      </w:r>
      <w:r>
        <w:rPr>
          <w:rFonts w:hint="eastAsia"/>
        </w:rPr>
        <w:t>世紀以降の人口爆発を支えた。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1BB3" w14:textId="1A170562" w:rsidR="00441D54" w:rsidRDefault="00AD159B">
    <w:pPr>
      <w:pStyle w:val="a4"/>
    </w:pPr>
    <w:r>
      <w:rPr>
        <w:rFonts w:hint="eastAsia"/>
      </w:rPr>
      <w:t>1</w:t>
    </w:r>
    <w:r w:rsidR="00441D54">
      <w:t>-</w:t>
    </w:r>
    <w:r w:rsidR="00F96ABA">
      <w:rPr>
        <w:rFonts w:hint="eastAsia"/>
      </w:rPr>
      <w:t>2</w:t>
    </w:r>
    <w:r w:rsidR="00441D54">
      <w:tab/>
    </w:r>
    <w:r w:rsidR="00DF5940">
      <w:rPr>
        <w:rFonts w:ascii="ＭＳ 明朝" w:hAnsi="ＭＳ 明朝" w:cstheme="majorBidi" w:hint="eastAsia"/>
        <w:kern w:val="0"/>
      </w:rPr>
      <w:fldChar w:fldCharType="begin"/>
    </w:r>
    <w:r w:rsidR="00DF5940">
      <w:rPr>
        <w:rFonts w:ascii="ＭＳ 明朝" w:hAnsi="ＭＳ 明朝" w:cstheme="majorBidi" w:hint="eastAsia"/>
        <w:kern w:val="0"/>
      </w:rPr>
      <w:instrText xml:space="preserve"> FILENAME \* MERGEFORMAT </w:instrText>
    </w:r>
    <w:r w:rsidR="00DF5940">
      <w:rPr>
        <w:rFonts w:ascii="ＭＳ 明朝" w:hAnsi="ＭＳ 明朝" w:cstheme="majorBidi" w:hint="eastAsia"/>
        <w:kern w:val="0"/>
      </w:rPr>
      <w:fldChar w:fldCharType="separate"/>
    </w:r>
    <w:r w:rsidR="00F7598E">
      <w:rPr>
        <w:rFonts w:ascii="ＭＳ 明朝" w:hAnsi="ＭＳ 明朝" w:cstheme="majorBidi"/>
        <w:noProof/>
        <w:kern w:val="0"/>
      </w:rPr>
      <w:t>901科人新学習ノート-1章科学と技術の発展-問題.docx</w:t>
    </w:r>
    <w:r w:rsidR="00DF5940">
      <w:rPr>
        <w:rFonts w:ascii="ＭＳ 明朝" w:hAnsi="ＭＳ 明朝" w:cstheme="majorBidi" w:hint="eastAsia"/>
        <w:kern w:val="0"/>
      </w:rPr>
      <w:fldChar w:fldCharType="end"/>
    </w:r>
  </w:p>
  <w:p w14:paraId="56A7C572" w14:textId="77777777" w:rsidR="00E4001E" w:rsidRDefault="00E4001E"/>
  <w:p w14:paraId="280F7995" w14:textId="77777777" w:rsidR="00E4001E" w:rsidRDefault="00E400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0A3F"/>
    <w:multiLevelType w:val="hybridMultilevel"/>
    <w:tmpl w:val="165892E8"/>
    <w:lvl w:ilvl="0" w:tplc="631456D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691F1A"/>
    <w:multiLevelType w:val="hybridMultilevel"/>
    <w:tmpl w:val="3F6C74C2"/>
    <w:lvl w:ilvl="0" w:tplc="1D408CAC">
      <w:start w:val="1"/>
      <w:numFmt w:val="decimalEnclosedParen"/>
      <w:lvlText w:val="%1"/>
      <w:lvlJc w:val="left"/>
      <w:pPr>
        <w:ind w:left="555" w:hanging="360"/>
      </w:pPr>
      <w:rPr>
        <w:rFonts w:ascii="ＭＳ 明朝" w:hAnsi="ＭＳ 明朝" w:cs="ＭＳ 明朝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num w:numId="1" w16cid:durableId="2047680144">
    <w:abstractNumId w:val="0"/>
  </w:num>
  <w:num w:numId="2" w16cid:durableId="61474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50"/>
    <w:rsid w:val="00001C9F"/>
    <w:rsid w:val="00006FB2"/>
    <w:rsid w:val="00014E33"/>
    <w:rsid w:val="0002757A"/>
    <w:rsid w:val="00041FBC"/>
    <w:rsid w:val="00044B7C"/>
    <w:rsid w:val="000641F2"/>
    <w:rsid w:val="00065E26"/>
    <w:rsid w:val="00071225"/>
    <w:rsid w:val="00074642"/>
    <w:rsid w:val="00090DD9"/>
    <w:rsid w:val="000918EF"/>
    <w:rsid w:val="000A2A27"/>
    <w:rsid w:val="000C49FB"/>
    <w:rsid w:val="000E54AA"/>
    <w:rsid w:val="000F3485"/>
    <w:rsid w:val="00102836"/>
    <w:rsid w:val="001205CD"/>
    <w:rsid w:val="00130736"/>
    <w:rsid w:val="00135548"/>
    <w:rsid w:val="00140A69"/>
    <w:rsid w:val="001447A1"/>
    <w:rsid w:val="001514BF"/>
    <w:rsid w:val="00161B56"/>
    <w:rsid w:val="00162D60"/>
    <w:rsid w:val="00166FD0"/>
    <w:rsid w:val="00175650"/>
    <w:rsid w:val="001875A3"/>
    <w:rsid w:val="001903DE"/>
    <w:rsid w:val="0019217B"/>
    <w:rsid w:val="001B560E"/>
    <w:rsid w:val="001C0EB2"/>
    <w:rsid w:val="001C76FF"/>
    <w:rsid w:val="001F6B4C"/>
    <w:rsid w:val="00225CA1"/>
    <w:rsid w:val="002350FA"/>
    <w:rsid w:val="002404A3"/>
    <w:rsid w:val="00240F04"/>
    <w:rsid w:val="00285040"/>
    <w:rsid w:val="0029182E"/>
    <w:rsid w:val="0029580A"/>
    <w:rsid w:val="002A7CB5"/>
    <w:rsid w:val="002C64B2"/>
    <w:rsid w:val="002F35C7"/>
    <w:rsid w:val="0038108B"/>
    <w:rsid w:val="0038211F"/>
    <w:rsid w:val="003D00FB"/>
    <w:rsid w:val="003D2435"/>
    <w:rsid w:val="00441D54"/>
    <w:rsid w:val="00455AD3"/>
    <w:rsid w:val="00460DE5"/>
    <w:rsid w:val="004C3ED0"/>
    <w:rsid w:val="00507D12"/>
    <w:rsid w:val="00522227"/>
    <w:rsid w:val="00536630"/>
    <w:rsid w:val="005520AF"/>
    <w:rsid w:val="0056703C"/>
    <w:rsid w:val="00572F27"/>
    <w:rsid w:val="00576AD7"/>
    <w:rsid w:val="00581CAD"/>
    <w:rsid w:val="005862AF"/>
    <w:rsid w:val="00592A95"/>
    <w:rsid w:val="005C14C2"/>
    <w:rsid w:val="005D7893"/>
    <w:rsid w:val="005E49BE"/>
    <w:rsid w:val="00650139"/>
    <w:rsid w:val="006514F6"/>
    <w:rsid w:val="00661252"/>
    <w:rsid w:val="006A4BC5"/>
    <w:rsid w:val="006A521E"/>
    <w:rsid w:val="006B7743"/>
    <w:rsid w:val="006F5A74"/>
    <w:rsid w:val="007058D9"/>
    <w:rsid w:val="00723D49"/>
    <w:rsid w:val="00735CD9"/>
    <w:rsid w:val="007855C3"/>
    <w:rsid w:val="00786350"/>
    <w:rsid w:val="007F3CF7"/>
    <w:rsid w:val="007F4830"/>
    <w:rsid w:val="00806D7F"/>
    <w:rsid w:val="00816EBE"/>
    <w:rsid w:val="00835796"/>
    <w:rsid w:val="00836BC5"/>
    <w:rsid w:val="0084263B"/>
    <w:rsid w:val="00844115"/>
    <w:rsid w:val="00872A0C"/>
    <w:rsid w:val="008854A8"/>
    <w:rsid w:val="00891B96"/>
    <w:rsid w:val="008B161E"/>
    <w:rsid w:val="008D5F53"/>
    <w:rsid w:val="008E17BC"/>
    <w:rsid w:val="00943231"/>
    <w:rsid w:val="0095184F"/>
    <w:rsid w:val="00955A9A"/>
    <w:rsid w:val="00965D87"/>
    <w:rsid w:val="0099067D"/>
    <w:rsid w:val="00991E14"/>
    <w:rsid w:val="00991E72"/>
    <w:rsid w:val="009924D0"/>
    <w:rsid w:val="0099416D"/>
    <w:rsid w:val="00994D38"/>
    <w:rsid w:val="00A05875"/>
    <w:rsid w:val="00A115BF"/>
    <w:rsid w:val="00A126CE"/>
    <w:rsid w:val="00A37E46"/>
    <w:rsid w:val="00A9232C"/>
    <w:rsid w:val="00AB2F61"/>
    <w:rsid w:val="00AD159B"/>
    <w:rsid w:val="00AF57D3"/>
    <w:rsid w:val="00B134F0"/>
    <w:rsid w:val="00B30D2E"/>
    <w:rsid w:val="00B3522B"/>
    <w:rsid w:val="00B3738C"/>
    <w:rsid w:val="00B45A3B"/>
    <w:rsid w:val="00B67315"/>
    <w:rsid w:val="00B85F85"/>
    <w:rsid w:val="00B9221D"/>
    <w:rsid w:val="00BB5574"/>
    <w:rsid w:val="00BC2A99"/>
    <w:rsid w:val="00BF2ACC"/>
    <w:rsid w:val="00C24A16"/>
    <w:rsid w:val="00C32722"/>
    <w:rsid w:val="00C36B6D"/>
    <w:rsid w:val="00C609AF"/>
    <w:rsid w:val="00C67F1B"/>
    <w:rsid w:val="00C81C53"/>
    <w:rsid w:val="00C86098"/>
    <w:rsid w:val="00C9460C"/>
    <w:rsid w:val="00CA4ABD"/>
    <w:rsid w:val="00CB3057"/>
    <w:rsid w:val="00CC6E0D"/>
    <w:rsid w:val="00CE3DFC"/>
    <w:rsid w:val="00CF5A6B"/>
    <w:rsid w:val="00D3337A"/>
    <w:rsid w:val="00D43FC6"/>
    <w:rsid w:val="00D55B71"/>
    <w:rsid w:val="00D70827"/>
    <w:rsid w:val="00D708B7"/>
    <w:rsid w:val="00D92C22"/>
    <w:rsid w:val="00D931FE"/>
    <w:rsid w:val="00DB1A51"/>
    <w:rsid w:val="00DB25A9"/>
    <w:rsid w:val="00DF5940"/>
    <w:rsid w:val="00E21608"/>
    <w:rsid w:val="00E4001E"/>
    <w:rsid w:val="00E553BC"/>
    <w:rsid w:val="00E55647"/>
    <w:rsid w:val="00E61B5A"/>
    <w:rsid w:val="00E62289"/>
    <w:rsid w:val="00E81D36"/>
    <w:rsid w:val="00E87736"/>
    <w:rsid w:val="00EB087A"/>
    <w:rsid w:val="00EB1B27"/>
    <w:rsid w:val="00ED16E8"/>
    <w:rsid w:val="00ED1CC1"/>
    <w:rsid w:val="00EE2429"/>
    <w:rsid w:val="00EF10D4"/>
    <w:rsid w:val="00EF302E"/>
    <w:rsid w:val="00F0383D"/>
    <w:rsid w:val="00F071B4"/>
    <w:rsid w:val="00F337DB"/>
    <w:rsid w:val="00F445DD"/>
    <w:rsid w:val="00F54401"/>
    <w:rsid w:val="00F75116"/>
    <w:rsid w:val="00F7598E"/>
    <w:rsid w:val="00F91070"/>
    <w:rsid w:val="00F96ABA"/>
    <w:rsid w:val="00FA34CB"/>
    <w:rsid w:val="00FA5DF8"/>
    <w:rsid w:val="00FD3FA3"/>
    <w:rsid w:val="00FD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3D5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B27"/>
    <w:pPr>
      <w:widowControl w:val="0"/>
      <w:jc w:val="both"/>
    </w:pPr>
    <w:rPr>
      <w:rFonts w:ascii="Times New Roman" w:eastAsia="ＭＳ 明朝" w:hAnsi="Times New Roman"/>
    </w:rPr>
  </w:style>
  <w:style w:type="paragraph" w:styleId="1">
    <w:name w:val="heading 1"/>
    <w:aliases w:val="見出し1_編、章、節、項タイトル"/>
    <w:basedOn w:val="a"/>
    <w:next w:val="a"/>
    <w:link w:val="10"/>
    <w:uiPriority w:val="9"/>
    <w:qFormat/>
    <w:rsid w:val="00102836"/>
    <w:pPr>
      <w:outlineLvl w:val="0"/>
    </w:pPr>
    <w:rPr>
      <w:rFonts w:ascii="ＭＳ ゴシック" w:eastAsia="ＭＳ ゴシック" w:hAnsi="ＭＳ ゴシック"/>
      <w:sz w:val="32"/>
      <w:szCs w:val="36"/>
    </w:rPr>
  </w:style>
  <w:style w:type="paragraph" w:styleId="2">
    <w:name w:val="heading 2"/>
    <w:aliases w:val="見出し2_項目タイトル"/>
    <w:basedOn w:val="a"/>
    <w:next w:val="a"/>
    <w:link w:val="20"/>
    <w:uiPriority w:val="9"/>
    <w:unhideWhenUsed/>
    <w:qFormat/>
    <w:rsid w:val="00102836"/>
    <w:pPr>
      <w:keepNext/>
      <w:outlineLvl w:val="1"/>
    </w:pPr>
    <w:rPr>
      <w:rFonts w:ascii="ＭＳ ゴシック" w:eastAsia="ＭＳ ゴシック" w:hAnsi="ＭＳ ゴシック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1C9F"/>
    <w:pPr>
      <w:tabs>
        <w:tab w:val="center" w:pos="4515"/>
      </w:tabs>
      <w:snapToGrid w:val="0"/>
    </w:pPr>
    <w:rPr>
      <w:rFonts w:asciiTheme="minorEastAsia" w:hAnsiTheme="minorEastAsia"/>
    </w:rPr>
  </w:style>
  <w:style w:type="character" w:customStyle="1" w:styleId="a5">
    <w:name w:val="ヘッダー (文字)"/>
    <w:basedOn w:val="a0"/>
    <w:link w:val="a4"/>
    <w:uiPriority w:val="99"/>
    <w:rsid w:val="00001C9F"/>
    <w:rPr>
      <w:rFonts w:asciiTheme="minorEastAsia" w:hAnsiTheme="minorEastAsia"/>
    </w:rPr>
  </w:style>
  <w:style w:type="paragraph" w:styleId="a6">
    <w:name w:val="footer"/>
    <w:basedOn w:val="a"/>
    <w:link w:val="a7"/>
    <w:uiPriority w:val="99"/>
    <w:unhideWhenUsed/>
    <w:rsid w:val="00C81C53"/>
    <w:pPr>
      <w:snapToGrid w:val="0"/>
      <w:jc w:val="center"/>
    </w:pPr>
  </w:style>
  <w:style w:type="character" w:customStyle="1" w:styleId="a7">
    <w:name w:val="フッター (文字)"/>
    <w:basedOn w:val="a0"/>
    <w:link w:val="a6"/>
    <w:uiPriority w:val="99"/>
    <w:rsid w:val="00C81C53"/>
  </w:style>
  <w:style w:type="character" w:customStyle="1" w:styleId="10">
    <w:name w:val="見出し 1 (文字)"/>
    <w:aliases w:val="見出し1_編、章、節、項タイトル (文字)"/>
    <w:basedOn w:val="a0"/>
    <w:link w:val="1"/>
    <w:uiPriority w:val="9"/>
    <w:rsid w:val="00102836"/>
    <w:rPr>
      <w:rFonts w:ascii="ＭＳ ゴシック" w:eastAsia="ＭＳ ゴシック" w:hAnsi="ＭＳ ゴシック"/>
      <w:sz w:val="32"/>
      <w:szCs w:val="36"/>
    </w:rPr>
  </w:style>
  <w:style w:type="character" w:customStyle="1" w:styleId="20">
    <w:name w:val="見出し 2 (文字)"/>
    <w:aliases w:val="見出し2_項目タイトル (文字)"/>
    <w:basedOn w:val="a0"/>
    <w:link w:val="2"/>
    <w:uiPriority w:val="9"/>
    <w:rsid w:val="00102836"/>
    <w:rPr>
      <w:rFonts w:ascii="ＭＳ ゴシック" w:eastAsia="ＭＳ ゴシック" w:hAnsi="ＭＳ ゴシック" w:cstheme="majorBidi"/>
      <w:sz w:val="24"/>
    </w:rPr>
  </w:style>
  <w:style w:type="paragraph" w:styleId="a8">
    <w:name w:val="No Spacing"/>
    <w:uiPriority w:val="1"/>
    <w:rsid w:val="00090DD9"/>
    <w:pPr>
      <w:widowControl w:val="0"/>
      <w:jc w:val="both"/>
    </w:pPr>
    <w:rPr>
      <w:rFonts w:ascii="Times New Roman" w:eastAsia="ＭＳ 明朝" w:hAnsi="Times New Roman"/>
    </w:rPr>
  </w:style>
  <w:style w:type="character" w:customStyle="1" w:styleId="a9">
    <w:name w:val="解答（）"/>
    <w:rsid w:val="00090DD9"/>
    <w:rPr>
      <w:rFonts w:eastAsia="ＭＳ ゴシック"/>
      <w:color w:val="F29236"/>
      <w:kern w:val="2"/>
      <w:sz w:val="21"/>
      <w:szCs w:val="19"/>
    </w:rPr>
  </w:style>
  <w:style w:type="character" w:customStyle="1" w:styleId="aa">
    <w:name w:val="解答番号　数字"/>
    <w:qFormat/>
    <w:rsid w:val="000F3485"/>
    <w:rPr>
      <w:rFonts w:ascii="ＭＳ ゴシック" w:eastAsia="ＭＳ ゴシック" w:hAnsi="ＭＳ ゴシック"/>
      <w:kern w:val="2"/>
      <w:sz w:val="21"/>
      <w:szCs w:val="19"/>
      <w:vertAlign w:val="superscript"/>
    </w:rPr>
  </w:style>
  <w:style w:type="paragraph" w:customStyle="1" w:styleId="NormalParagraphStyle">
    <w:name w:val="NormalParagraphStyle"/>
    <w:rsid w:val="0084263B"/>
    <w:pPr>
      <w:widowControl w:val="0"/>
      <w:jc w:val="both"/>
      <w:textAlignment w:val="center"/>
    </w:pPr>
    <w:rPr>
      <w:rFonts w:ascii="ＭＳ 明朝" w:eastAsia="ＭＳ 明朝" w:hAnsi="ＭＳ 明朝" w:cs="ＭＳ 明朝"/>
      <w:sz w:val="20"/>
      <w:szCs w:val="20"/>
    </w:rPr>
  </w:style>
  <w:style w:type="paragraph" w:styleId="ab">
    <w:name w:val="Body Text"/>
    <w:link w:val="ac"/>
    <w:rsid w:val="0084263B"/>
    <w:pPr>
      <w:widowControl w:val="0"/>
      <w:snapToGrid w:val="0"/>
      <w:spacing w:line="368" w:lineRule="atLeast"/>
      <w:jc w:val="both"/>
      <w:textAlignment w:val="center"/>
    </w:pPr>
    <w:rPr>
      <w:rFonts w:ascii="ＭＳ 明朝" w:eastAsia="ＭＳ 明朝" w:hAnsi="ＭＳ 明朝" w:cs="ＭＳ 明朝"/>
      <w:sz w:val="19"/>
      <w:szCs w:val="19"/>
    </w:rPr>
  </w:style>
  <w:style w:type="character" w:customStyle="1" w:styleId="ac">
    <w:name w:val="本文 (文字)"/>
    <w:basedOn w:val="a0"/>
    <w:link w:val="ab"/>
    <w:rsid w:val="0084263B"/>
    <w:rPr>
      <w:rFonts w:ascii="ＭＳ 明朝" w:eastAsia="ＭＳ 明朝" w:hAnsi="ＭＳ 明朝" w:cs="ＭＳ 明朝"/>
      <w:sz w:val="19"/>
      <w:szCs w:val="19"/>
    </w:rPr>
  </w:style>
  <w:style w:type="character" w:customStyle="1" w:styleId="14Q">
    <w:name w:val="解答（）14Q"/>
    <w:qFormat/>
    <w:rsid w:val="000F3485"/>
    <w:rPr>
      <w:rFonts w:ascii="ＭＳ ゴシック" w:eastAsia="ＭＳ ゴシック" w:hAnsi="ＭＳ ゴシック"/>
      <w:color w:val="F29236"/>
      <w:kern w:val="2"/>
      <w:sz w:val="21"/>
      <w:szCs w:val="19"/>
    </w:rPr>
  </w:style>
  <w:style w:type="character" w:customStyle="1" w:styleId="ad">
    <w:name w:val="ゴシック"/>
    <w:qFormat/>
    <w:rsid w:val="00BB5574"/>
    <w:rPr>
      <w:rFonts w:eastAsia="ＭＳ ゴシック"/>
      <w:kern w:val="2"/>
      <w:sz w:val="21"/>
    </w:rPr>
  </w:style>
  <w:style w:type="character" w:customStyle="1" w:styleId="ae">
    <w:name w:val="語群"/>
    <w:rsid w:val="0084263B"/>
    <w:rPr>
      <w:kern w:val="2"/>
      <w:sz w:val="17"/>
      <w:szCs w:val="17"/>
    </w:rPr>
  </w:style>
  <w:style w:type="paragraph" w:styleId="af">
    <w:name w:val="footnote text"/>
    <w:basedOn w:val="a"/>
    <w:link w:val="af0"/>
    <w:uiPriority w:val="99"/>
    <w:semiHidden/>
    <w:unhideWhenUsed/>
    <w:rsid w:val="00F337DB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F337DB"/>
    <w:rPr>
      <w:rFonts w:ascii="Times New Roman" w:eastAsia="ＭＳ 明朝" w:hAnsi="Times New Roman"/>
    </w:rPr>
  </w:style>
  <w:style w:type="character" w:styleId="af1">
    <w:name w:val="footnote reference"/>
    <w:basedOn w:val="a0"/>
    <w:uiPriority w:val="99"/>
    <w:semiHidden/>
    <w:unhideWhenUsed/>
    <w:rsid w:val="00F337DB"/>
    <w:rPr>
      <w:vertAlign w:val="superscript"/>
    </w:rPr>
  </w:style>
  <w:style w:type="paragraph" w:styleId="af2">
    <w:name w:val="List Paragraph"/>
    <w:basedOn w:val="a"/>
    <w:uiPriority w:val="34"/>
    <w:rsid w:val="0038108B"/>
    <w:pPr>
      <w:ind w:leftChars="400" w:left="840"/>
    </w:pPr>
  </w:style>
  <w:style w:type="paragraph" w:styleId="af3">
    <w:name w:val="Quote"/>
    <w:basedOn w:val="a"/>
    <w:next w:val="a"/>
    <w:link w:val="af4"/>
    <w:uiPriority w:val="29"/>
    <w:rsid w:val="00965D87"/>
    <w:pPr>
      <w:spacing w:before="200" w:after="160"/>
      <w:ind w:left="864" w:right="864"/>
      <w:jc w:val="center"/>
    </w:pPr>
    <w:rPr>
      <w:i/>
      <w:iCs/>
      <w:color w:val="404040" w:themeColor="text1" w:themeTint="BF"/>
      <w:sz w:val="20"/>
    </w:rPr>
  </w:style>
  <w:style w:type="character" w:customStyle="1" w:styleId="af4">
    <w:name w:val="引用文 (文字)"/>
    <w:basedOn w:val="a0"/>
    <w:link w:val="af3"/>
    <w:uiPriority w:val="29"/>
    <w:rsid w:val="00965D87"/>
    <w:rPr>
      <w:rFonts w:ascii="Times New Roman" w:eastAsia="ＭＳ 明朝" w:hAnsi="Times New Roman"/>
      <w:i/>
      <w:iCs/>
      <w:color w:val="404040" w:themeColor="text1" w:themeTint="BF"/>
      <w:sz w:val="20"/>
    </w:rPr>
  </w:style>
  <w:style w:type="paragraph" w:customStyle="1" w:styleId="-">
    <w:name w:val="注-本文"/>
    <w:basedOn w:val="af5"/>
    <w:link w:val="-0"/>
    <w:qFormat/>
    <w:rsid w:val="00BB5574"/>
    <w:rPr>
      <w:sz w:val="19"/>
    </w:rPr>
  </w:style>
  <w:style w:type="paragraph" w:customStyle="1" w:styleId="-1">
    <w:name w:val="注-見出し"/>
    <w:basedOn w:val="af5"/>
    <w:next w:val="-"/>
    <w:link w:val="-2"/>
    <w:qFormat/>
    <w:rsid w:val="00D92C22"/>
    <w:rPr>
      <w:rFonts w:eastAsia="ＭＳ ゴシック"/>
    </w:rPr>
  </w:style>
  <w:style w:type="character" w:customStyle="1" w:styleId="-0">
    <w:name w:val="注-本文 (文字)"/>
    <w:basedOn w:val="a0"/>
    <w:link w:val="-"/>
    <w:rsid w:val="00BB5574"/>
    <w:rPr>
      <w:rFonts w:ascii="Times New Roman" w:eastAsia="ＭＳ 明朝" w:hAnsi="Times New Roman"/>
      <w:sz w:val="19"/>
    </w:rPr>
  </w:style>
  <w:style w:type="paragraph" w:styleId="af6">
    <w:name w:val="table of authorities"/>
    <w:basedOn w:val="a"/>
    <w:next w:val="a"/>
    <w:uiPriority w:val="99"/>
    <w:semiHidden/>
    <w:unhideWhenUsed/>
    <w:rsid w:val="00991E72"/>
    <w:pPr>
      <w:ind w:left="210" w:hangingChars="100" w:hanging="210"/>
    </w:pPr>
  </w:style>
  <w:style w:type="paragraph" w:styleId="af5">
    <w:name w:val="endnote text"/>
    <w:basedOn w:val="a"/>
    <w:link w:val="af7"/>
    <w:uiPriority w:val="99"/>
    <w:semiHidden/>
    <w:unhideWhenUsed/>
    <w:rsid w:val="00991E72"/>
    <w:pPr>
      <w:snapToGrid w:val="0"/>
      <w:jc w:val="left"/>
    </w:pPr>
  </w:style>
  <w:style w:type="character" w:customStyle="1" w:styleId="af7">
    <w:name w:val="文末脚注文字列 (文字)"/>
    <w:basedOn w:val="a0"/>
    <w:link w:val="af5"/>
    <w:uiPriority w:val="99"/>
    <w:semiHidden/>
    <w:rsid w:val="00991E72"/>
    <w:rPr>
      <w:rFonts w:ascii="Times New Roman" w:eastAsia="ＭＳ 明朝" w:hAnsi="Times New Roman"/>
    </w:rPr>
  </w:style>
  <w:style w:type="paragraph" w:customStyle="1" w:styleId="af8">
    <w:name w:val="標準：タブ入"/>
    <w:basedOn w:val="a"/>
    <w:link w:val="af9"/>
    <w:qFormat/>
    <w:rsid w:val="00D92C22"/>
    <w:pPr>
      <w:tabs>
        <w:tab w:val="left" w:pos="8663"/>
      </w:tabs>
      <w:jc w:val="left"/>
    </w:pPr>
  </w:style>
  <w:style w:type="character" w:customStyle="1" w:styleId="-2">
    <w:name w:val="注-見出し (文字)"/>
    <w:basedOn w:val="-0"/>
    <w:link w:val="-1"/>
    <w:rsid w:val="00D92C22"/>
    <w:rPr>
      <w:rFonts w:ascii="Times New Roman" w:eastAsia="ＭＳ ゴシック" w:hAnsi="Times New Roman"/>
      <w:sz w:val="20"/>
    </w:rPr>
  </w:style>
  <w:style w:type="character" w:customStyle="1" w:styleId="af9">
    <w:name w:val="標準：タブ入 (文字)"/>
    <w:basedOn w:val="a0"/>
    <w:link w:val="af8"/>
    <w:rsid w:val="00D92C22"/>
    <w:rPr>
      <w:rFonts w:ascii="Times New Roman" w:eastAsia="ＭＳ 明朝" w:hAnsi="Times New Roman"/>
    </w:rPr>
  </w:style>
  <w:style w:type="character" w:customStyle="1" w:styleId="l">
    <w:name w:val="lゴシック"/>
    <w:rsid w:val="00F96ABA"/>
    <w:rPr>
      <w:kern w:val="2"/>
    </w:rPr>
  </w:style>
  <w:style w:type="character" w:styleId="afa">
    <w:name w:val="endnote reference"/>
    <w:basedOn w:val="a0"/>
    <w:uiPriority w:val="99"/>
    <w:semiHidden/>
    <w:unhideWhenUsed/>
    <w:rsid w:val="00D931FE"/>
    <w:rPr>
      <w:vertAlign w:val="superscript"/>
    </w:rPr>
  </w:style>
  <w:style w:type="character" w:customStyle="1" w:styleId="afb">
    <w:name w:val="イオン"/>
    <w:rsid w:val="005E49BE"/>
    <w:rPr>
      <w:b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8D06A-6549-48A1-8A24-FE7F8947F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2026-03-13T07:51:00Z</dcterms:created>
  <dcterms:modified xsi:type="dcterms:W3CDTF">2026-03-13T07:51:00Z</dcterms:modified>
</cp:coreProperties>
</file>