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25"/>
        <w:gridCol w:w="7385"/>
      </w:tblGrid>
      <w:tr w:rsidR="008C7B24" w14:paraId="77B76967" w14:textId="77777777" w:rsidTr="005200A6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B567" w14:textId="390A24E6" w:rsidR="008C7B24" w:rsidRPr="00EE6563" w:rsidRDefault="008C7B24" w:rsidP="00EE6563">
            <w:pPr>
              <w:spacing w:line="300" w:lineRule="exac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4"/>
                <w:szCs w:val="24"/>
              </w:rPr>
            </w:pPr>
            <w:r w:rsidRPr="00EE656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第</w:t>
            </w:r>
            <w:r w:rsidR="009B5E3B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２</w:t>
            </w:r>
            <w:r w:rsidRPr="00EE656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部</w:t>
            </w:r>
            <w:r w:rsidR="00262866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E3796" w14:textId="1FC839B2" w:rsidR="008C7B24" w:rsidRPr="00EE6563" w:rsidRDefault="009B5E3B" w:rsidP="00EE6563">
            <w:pPr>
              <w:spacing w:line="440" w:lineRule="exact"/>
              <w:ind w:leftChars="16" w:left="34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8"/>
                <w:szCs w:val="28"/>
              </w:rPr>
            </w:pPr>
            <w:r w:rsidRPr="008D70C9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２ 経済社会の変容 </w:t>
            </w:r>
            <w:r w:rsidRPr="008D70C9">
              <w:rPr>
                <w:rFonts w:ascii="メイリオ" w:eastAsia="メイリオ" w:hAnsi="メイリオ" w:cs="メイリオ" w:hint="eastAsia"/>
                <w:bCs/>
                <w:color w:val="000000"/>
                <w:kern w:val="24"/>
                <w:sz w:val="20"/>
                <w:szCs w:val="20"/>
              </w:rPr>
              <w:t>（p.1</w:t>
            </w:r>
            <w:r w:rsidR="00262866">
              <w:rPr>
                <w:rFonts w:ascii="メイリオ" w:eastAsia="メイリオ" w:hAnsi="メイリオ" w:cs="メイリオ"/>
                <w:bCs/>
                <w:color w:val="000000"/>
                <w:kern w:val="24"/>
                <w:sz w:val="20"/>
                <w:szCs w:val="20"/>
              </w:rPr>
              <w:t>04</w:t>
            </w:r>
            <w:r w:rsidRPr="008D70C9">
              <w:rPr>
                <w:rFonts w:ascii="メイリオ" w:eastAsia="メイリオ" w:hAnsi="メイリオ" w:cs="メイリオ" w:hint="eastAsia"/>
                <w:bCs/>
                <w:color w:val="000000"/>
                <w:kern w:val="24"/>
                <w:sz w:val="20"/>
                <w:szCs w:val="20"/>
              </w:rPr>
              <w:t>~1</w:t>
            </w:r>
            <w:r w:rsidR="00262866">
              <w:rPr>
                <w:rFonts w:ascii="メイリオ" w:eastAsia="メイリオ" w:hAnsi="メイリオ" w:cs="メイリオ"/>
                <w:bCs/>
                <w:color w:val="000000"/>
                <w:kern w:val="24"/>
                <w:sz w:val="20"/>
                <w:szCs w:val="20"/>
              </w:rPr>
              <w:t>05</w:t>
            </w:r>
            <w:r w:rsidRPr="008D70C9">
              <w:rPr>
                <w:rFonts w:ascii="メイリオ" w:eastAsia="メイリオ" w:hAnsi="メイリオ" w:cs="メイリオ" w:hint="eastAsia"/>
                <w:bCs/>
                <w:color w:val="000000"/>
                <w:kern w:val="24"/>
                <w:sz w:val="20"/>
                <w:szCs w:val="20"/>
              </w:rPr>
              <w:t>）</w:t>
            </w:r>
          </w:p>
        </w:tc>
      </w:tr>
      <w:tr w:rsidR="008C7B24" w14:paraId="2BD18096" w14:textId="77777777" w:rsidTr="005200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949F" w14:textId="77777777" w:rsidR="008C7B24" w:rsidRPr="00EE6563" w:rsidRDefault="008C7B24" w:rsidP="00EE6563">
            <w:pPr>
              <w:spacing w:line="300" w:lineRule="exac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4"/>
                <w:szCs w:val="24"/>
              </w:rPr>
            </w:pPr>
            <w:r w:rsidRPr="00EE656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第</w:t>
            </w:r>
            <w:r w:rsidR="005054D4" w:rsidRPr="00EE656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１</w:t>
            </w:r>
            <w:r w:rsidRPr="00EE656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4"/>
                <w:szCs w:val="24"/>
              </w:rPr>
              <w:t>章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96982" w14:textId="77777777" w:rsidR="008C7B24" w:rsidRPr="00EE6563" w:rsidRDefault="008C7B24" w:rsidP="00EE6563">
            <w:pPr>
              <w:spacing w:line="440" w:lineRule="exact"/>
              <w:textAlignment w:val="baseline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14:paraId="1F3EC4C0" w14:textId="77777777" w:rsidR="00DF20BF" w:rsidRPr="00A65033" w:rsidRDefault="00DF20BF" w:rsidP="005200A6">
      <w:pPr>
        <w:spacing w:line="440" w:lineRule="exact"/>
        <w:ind w:leftChars="1012" w:left="2125"/>
        <w:textAlignment w:val="baseline"/>
        <w:rPr>
          <w:rFonts w:hAnsi="ＭＳ 明朝"/>
          <w:bCs/>
          <w:szCs w:val="21"/>
          <w:shd w:val="clear" w:color="auto" w:fill="000000"/>
        </w:rPr>
      </w:pP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年　</w:t>
      </w: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組　</w:t>
      </w:r>
      <w:r w:rsidRPr="009763AE">
        <w:rPr>
          <w:rFonts w:ascii="ＭＳ 明朝" w:hAnsi="ＭＳ 明朝" w:hint="eastAsia"/>
          <w:u w:val="single"/>
        </w:rPr>
        <w:t xml:space="preserve">　　</w:t>
      </w:r>
      <w:r w:rsidRPr="009763AE">
        <w:rPr>
          <w:rFonts w:ascii="ＭＳ 明朝" w:hAnsi="ＭＳ 明朝" w:hint="eastAsia"/>
        </w:rPr>
        <w:t xml:space="preserve">番　</w:t>
      </w:r>
      <w:r>
        <w:rPr>
          <w:rFonts w:ascii="ＭＳ 明朝" w:hAnsi="ＭＳ 明朝" w:hint="eastAsia"/>
        </w:rPr>
        <w:t>名前</w:t>
      </w:r>
      <w:r w:rsidRPr="009763AE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460EAD73" w14:textId="77777777" w:rsidR="002C6AC8" w:rsidRPr="002C6AC8" w:rsidRDefault="002C6AC8" w:rsidP="00EF2DD5">
      <w:pPr>
        <w:spacing w:beforeLines="50" w:before="145" w:line="44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  <w:bdr w:val="single" w:sz="4" w:space="0" w:color="auto"/>
        </w:rPr>
        <w:t>資本主義経済の成立と変容</w:t>
      </w:r>
    </w:p>
    <w:p w14:paraId="3C20FB5B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【資本主義経済（市場経済）】</w:t>
      </w:r>
    </w:p>
    <w:p w14:paraId="58579F15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成立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］18世紀後半の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産業革命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（イギリス）以降，19世紀に確立</w:t>
      </w:r>
    </w:p>
    <w:p w14:paraId="347EDE58" w14:textId="1B476FDC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特徴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］〔①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　〕… 個人や私企業の利益追求が経済の原動力</w:t>
      </w:r>
    </w:p>
    <w:p w14:paraId="02249729" w14:textId="49E41716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leftChars="381" w:left="4536" w:hangingChars="1868" w:hanging="3736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〔②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〕… 機械設備など生産手段を個人や企業（資本家）が所有</w:t>
      </w:r>
    </w:p>
    <w:p w14:paraId="50C7B46B" w14:textId="464BDA9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400" w:firstLine="8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〔③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　〕… 労働者自らの労働力を売り賃金を得る</w:t>
      </w:r>
    </w:p>
    <w:p w14:paraId="18615361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68C866EF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【資本主義の変遷】</w:t>
      </w:r>
    </w:p>
    <w:p w14:paraId="6B21CF97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●19世紀中ごろまでの資本主義</w:t>
      </w:r>
    </w:p>
    <w:p w14:paraId="0B25BBDC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300" w:firstLine="6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… 繊維産業中心に小さな企業による自由競争</w:t>
      </w:r>
    </w:p>
    <w:p w14:paraId="41A49EE5" w14:textId="7B720407" w:rsidR="002C6AC8" w:rsidRPr="002C6AC8" w:rsidRDefault="002C6AC8" w:rsidP="00DC013B">
      <w:pPr>
        <w:autoSpaceDE w:val="0"/>
        <w:autoSpaceDN w:val="0"/>
        <w:adjustRightInd w:val="0"/>
        <w:spacing w:line="440" w:lineRule="exact"/>
        <w:ind w:rightChars="-17" w:right="-36" w:firstLineChars="300" w:firstLine="6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… 政府は経済に介入しない</w:t>
      </w:r>
      <w:r w:rsidR="00032704"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〔④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</w:t>
      </w:r>
      <w:r w:rsidR="00032704"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〕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主義 ＝（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レッセ</w:t>
      </w:r>
      <w:r w:rsid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・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フェール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）</w:t>
      </w:r>
      <w:r w:rsidR="00DC013B"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小さな政府</w:t>
      </w:r>
    </w:p>
    <w:p w14:paraId="637084F7" w14:textId="26832549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469" w:firstLine="938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イギリスの経済学者〔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⑤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〕の主張</w:t>
      </w:r>
    </w:p>
    <w:p w14:paraId="6EA9E666" w14:textId="4E49A65A" w:rsidR="002C6AC8" w:rsidRPr="002C6AC8" w:rsidRDefault="00E74CF7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6821A" wp14:editId="25EB4884">
                <wp:simplePos x="0" y="0"/>
                <wp:positionH relativeFrom="column">
                  <wp:posOffset>1687830</wp:posOffset>
                </wp:positionH>
                <wp:positionV relativeFrom="paragraph">
                  <wp:posOffset>69215</wp:posOffset>
                </wp:positionV>
                <wp:extent cx="3676650" cy="504825"/>
                <wp:effectExtent l="0" t="114300" r="0" b="95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504825"/>
                        </a:xfrm>
                        <a:prstGeom prst="wedgeRoundRectCallout">
                          <a:avLst>
                            <a:gd name="adj1" fmla="val -37932"/>
                            <a:gd name="adj2" fmla="val -6988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FF416" w14:textId="77777777" w:rsidR="002C6AC8" w:rsidRPr="008D70C9" w:rsidRDefault="002C6AC8" w:rsidP="002C6AC8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0C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市場での自由競争で経済が調整され社会の富が増える</w:t>
                            </w:r>
                          </w:p>
                          <w:p w14:paraId="3C53C842" w14:textId="13A1FF6C" w:rsidR="002C6AC8" w:rsidRPr="008D70C9" w:rsidRDefault="002C6AC8" w:rsidP="002C6AC8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70C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032704"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〔</w:t>
                            </w:r>
                            <w:r w:rsid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⑥</w:t>
                            </w:r>
                            <w:r w:rsidR="00032704"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14F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2704"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〕</w:t>
                            </w:r>
                            <w:r w:rsidRPr="008D70C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」によって導かれる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82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32.9pt;margin-top:5.45pt;width:289.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" adj="2607,-4295" filled="f" strokecolor="windowText">
                <v:path arrowok="t"/>
                <v:textbox>
                  <w:txbxContent>
                    <w:p w14:paraId="5E4FF416" w14:textId="77777777" w:rsidR="002C6AC8" w:rsidRPr="008D70C9" w:rsidRDefault="002C6AC8" w:rsidP="002C6AC8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 w:rsidRPr="008D70C9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市場での自由競争で経済が調整され社会の富が増える</w:t>
                      </w:r>
                    </w:p>
                    <w:p w14:paraId="3C53C842" w14:textId="13A1FF6C" w:rsidR="002C6AC8" w:rsidRPr="008D70C9" w:rsidRDefault="002C6AC8" w:rsidP="002C6AC8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 w:rsidRPr="008D70C9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032704"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〔</w:t>
                      </w:r>
                      <w:r w:rsid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⑥</w:t>
                      </w:r>
                      <w:r w:rsidR="00032704"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4414F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 xml:space="preserve">　　　　　</w:t>
                      </w:r>
                      <w:r w:rsid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032704"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　　　〕</w:t>
                      </w:r>
                      <w:r w:rsidRPr="008D70C9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」によって導かれる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06F8BBC3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536D7BD2" w14:textId="4D809601" w:rsidR="002C6AC8" w:rsidRPr="002C6AC8" w:rsidRDefault="002C6AC8" w:rsidP="00DC013B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●世界恐慌の発生… 1929年それまでに例のない深刻な不況</w:t>
      </w:r>
    </w:p>
    <w:p w14:paraId="28373FFB" w14:textId="2A939DC6" w:rsidR="00DC013B" w:rsidRDefault="002C6AC8" w:rsidP="00DC013B">
      <w:pPr>
        <w:autoSpaceDE w:val="0"/>
        <w:autoSpaceDN w:val="0"/>
        <w:adjustRightInd w:val="0"/>
        <w:spacing w:line="440" w:lineRule="exact"/>
        <w:ind w:firstLineChars="300" w:firstLine="6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対応策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］</w:t>
      </w:r>
      <w:r w:rsidR="00DC013B"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アメリカのローズベルト大統領</w:t>
      </w:r>
      <w:r w:rsidR="00DC013B">
        <w:rPr>
          <w:rFonts w:ascii="メイリオ" w:eastAsia="メイリオ" w:hAnsi="メイリオ" w:cs="RyuminPro-Regular" w:hint="eastAsia"/>
          <w:kern w:val="0"/>
          <w:sz w:val="20"/>
          <w:szCs w:val="20"/>
        </w:rPr>
        <w:t>による</w:t>
      </w:r>
      <w:r w:rsidRPr="00DC013B">
        <w:rPr>
          <w:rFonts w:ascii="メイリオ" w:eastAsia="メイリオ" w:hAnsi="メイリオ" w:cs="RyuminPro-Regular" w:hint="eastAsia"/>
          <w:kern w:val="0"/>
          <w:sz w:val="20"/>
          <w:szCs w:val="20"/>
        </w:rPr>
        <w:t>〔</w:t>
      </w:r>
      <w:r w:rsidR="00032704" w:rsidRPr="00DC013B">
        <w:rPr>
          <w:rFonts w:ascii="メイリオ" w:eastAsia="メイリオ" w:hAnsi="メイリオ" w:cs="RyuminPro-Regular" w:hint="eastAsia"/>
          <w:kern w:val="0"/>
          <w:sz w:val="20"/>
          <w:szCs w:val="20"/>
        </w:rPr>
        <w:t>⑦</w:t>
      </w:r>
      <w:r w:rsidRPr="00DC013B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　　</w:t>
      </w:r>
      <w:r w:rsidRPr="00DC013B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〕</w:t>
      </w:r>
    </w:p>
    <w:p w14:paraId="596D5DA1" w14:textId="543E972E" w:rsidR="00DC013B" w:rsidRDefault="002C6AC8" w:rsidP="00DC013B">
      <w:pPr>
        <w:autoSpaceDE w:val="0"/>
        <w:autoSpaceDN w:val="0"/>
        <w:adjustRightInd w:val="0"/>
        <w:spacing w:line="340" w:lineRule="exact"/>
        <w:ind w:firstLineChars="800" w:firstLine="1600"/>
        <w:jc w:val="left"/>
        <w:rPr>
          <w:rFonts w:ascii="メイリオ" w:eastAsia="メイリオ" w:hAnsi="メイリオ" w:cs="RyuminPro-Regular"/>
          <w:kern w:val="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 </w:t>
      </w:r>
      <w:r w:rsidR="00DC013B" w:rsidRPr="006B06FB">
        <w:rPr>
          <w:rFonts w:ascii="メイリオ" w:eastAsia="メイリオ" w:hAnsi="メイリオ" w:cs="RyuminPro-Regular" w:hint="eastAsia"/>
          <w:kern w:val="0"/>
        </w:rPr>
        <w:t>ケインズ（イギリス）による〔</w:t>
      </w:r>
      <w:r w:rsidR="00DC013B">
        <w:rPr>
          <w:rFonts w:ascii="メイリオ" w:eastAsia="メイリオ" w:hAnsi="メイリオ" w:cs="RyuminPro-Regular" w:hint="eastAsia"/>
          <w:kern w:val="0"/>
        </w:rPr>
        <w:t>⑧</w:t>
      </w:r>
      <w:r w:rsidR="00DC013B" w:rsidRPr="006B06FB">
        <w:rPr>
          <w:rFonts w:ascii="メイリオ" w:eastAsia="メイリオ" w:hAnsi="メイリオ" w:cs="RyuminPro-Regular" w:hint="eastAsia"/>
          <w:kern w:val="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</w:rPr>
        <w:t xml:space="preserve">　　　　</w:t>
      </w:r>
      <w:r w:rsidR="00DC013B" w:rsidRPr="006B06FB">
        <w:rPr>
          <w:rFonts w:ascii="メイリオ" w:eastAsia="メイリオ" w:hAnsi="メイリオ" w:cs="RyuminPro-Regular" w:hint="eastAsia"/>
          <w:kern w:val="0"/>
        </w:rPr>
        <w:t xml:space="preserve">　　</w:t>
      </w:r>
      <w:r w:rsidR="00DC013B">
        <w:rPr>
          <w:rFonts w:ascii="メイリオ" w:eastAsia="メイリオ" w:hAnsi="メイリオ" w:cs="RyuminPro-Regular" w:hint="eastAsia"/>
          <w:kern w:val="0"/>
        </w:rPr>
        <w:t xml:space="preserve">　</w:t>
      </w:r>
      <w:r w:rsidR="00DC013B" w:rsidRPr="006B06FB">
        <w:rPr>
          <w:rFonts w:ascii="メイリオ" w:eastAsia="メイリオ" w:hAnsi="メイリオ" w:cs="RyuminPro-Regular" w:hint="eastAsia"/>
          <w:kern w:val="0"/>
        </w:rPr>
        <w:t xml:space="preserve">　　　〕の原理</w:t>
      </w:r>
    </w:p>
    <w:p w14:paraId="28C2D929" w14:textId="1FC00451" w:rsidR="002C6AC8" w:rsidRPr="00DC013B" w:rsidRDefault="00DC013B" w:rsidP="00DC013B">
      <w:pPr>
        <w:autoSpaceDE w:val="0"/>
        <w:autoSpaceDN w:val="0"/>
        <w:adjustRightInd w:val="0"/>
        <w:spacing w:line="440" w:lineRule="exact"/>
        <w:ind w:firstLineChars="300" w:firstLine="600"/>
        <w:rPr>
          <w:rFonts w:ascii="メイリオ" w:eastAsia="メイリオ" w:hAnsi="メイリオ" w:cs="RyuminPro-Regular"/>
          <w:kern w:val="0"/>
          <w:sz w:val="20"/>
          <w:szCs w:val="20"/>
        </w:rPr>
      </w:pPr>
      <w:r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　　　　　　　　　　　　　　　　→貨幣支出をともなう需要</w:t>
      </w:r>
      <w:r w:rsidRPr="002C6AC8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7DB50DE0" wp14:editId="748FBA79">
                <wp:simplePos x="0" y="0"/>
                <wp:positionH relativeFrom="column">
                  <wp:posOffset>2872105</wp:posOffset>
                </wp:positionH>
                <wp:positionV relativeFrom="paragraph">
                  <wp:posOffset>16510</wp:posOffset>
                </wp:positionV>
                <wp:extent cx="1737360" cy="0"/>
                <wp:effectExtent l="0" t="0" r="0" b="0"/>
                <wp:wrapNone/>
                <wp:docPr id="7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5E794" id="直線コネクタ 4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6.15pt,1.3pt" to="36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55BD367" w14:textId="40B35C09" w:rsidR="00DC013B" w:rsidRDefault="00DC013B" w:rsidP="002C6AC8">
      <w:pPr>
        <w:autoSpaceDE w:val="0"/>
        <w:autoSpaceDN w:val="0"/>
        <w:adjustRightInd w:val="0"/>
        <w:spacing w:line="440" w:lineRule="exact"/>
        <w:ind w:firstLineChars="500" w:firstLine="105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274C" wp14:editId="6850F268">
                <wp:simplePos x="0" y="0"/>
                <wp:positionH relativeFrom="column">
                  <wp:posOffset>1119505</wp:posOffset>
                </wp:positionH>
                <wp:positionV relativeFrom="paragraph">
                  <wp:posOffset>41910</wp:posOffset>
                </wp:positionV>
                <wp:extent cx="2804160" cy="504825"/>
                <wp:effectExtent l="0" t="266700" r="15240" b="28575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504825"/>
                        </a:xfrm>
                        <a:prstGeom prst="wedgeRoundRectCallout">
                          <a:avLst>
                            <a:gd name="adj1" fmla="val -38554"/>
                            <a:gd name="adj2" fmla="val -10007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F30F7" w14:textId="2F6AC3B7" w:rsidR="00DC013B" w:rsidRPr="008D70C9" w:rsidRDefault="00DC013B" w:rsidP="00DC013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政府の政策的介入による景気と雇用の安定化</w:t>
                            </w:r>
                          </w:p>
                          <w:p w14:paraId="6D66688B" w14:textId="2C229447" w:rsidR="00DC013B" w:rsidRPr="008D70C9" w:rsidRDefault="00DC013B" w:rsidP="00DC013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＝</w:t>
                            </w:r>
                            <w:r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⑨</w:t>
                            </w:r>
                            <w:r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414F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3270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274C" id="_x0000_s1027" type="#_x0000_t62" style="position:absolute;left:0;text-align:left;margin-left:88.15pt;margin-top:3.3pt;width:220.8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" adj="2472,-10816" filled="f" strokecolor="windowText">
                <v:path arrowok="t"/>
                <v:textbox>
                  <w:txbxContent>
                    <w:p w14:paraId="60DF30F7" w14:textId="2F6AC3B7" w:rsidR="00DC013B" w:rsidRPr="008D70C9" w:rsidRDefault="00DC013B" w:rsidP="00DC013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政府の政策的介入による景気と雇用の安定化</w:t>
                      </w:r>
                    </w:p>
                    <w:p w14:paraId="6D66688B" w14:textId="2C229447" w:rsidR="00DC013B" w:rsidRPr="008D70C9" w:rsidRDefault="00DC013B" w:rsidP="00DC013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＝</w:t>
                      </w:r>
                      <w:r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〔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⑨</w:t>
                      </w:r>
                      <w:r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4414F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32704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 xml:space="preserve">　　　　〕</w:t>
                      </w:r>
                    </w:p>
                  </w:txbxContent>
                </v:textbox>
              </v:shape>
            </w:pict>
          </mc:Fallback>
        </mc:AlternateContent>
      </w:r>
    </w:p>
    <w:p w14:paraId="66D8E5B4" w14:textId="77777777" w:rsidR="00DC013B" w:rsidRDefault="00DC013B" w:rsidP="002C6AC8">
      <w:pPr>
        <w:autoSpaceDE w:val="0"/>
        <w:autoSpaceDN w:val="0"/>
        <w:adjustRightInd w:val="0"/>
        <w:spacing w:line="440" w:lineRule="exact"/>
        <w:ind w:firstLineChars="500" w:firstLine="1000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2CEE6521" w14:textId="3ECA02C4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500" w:firstLine="10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→ 政府の経済活動が一定の比重を占める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混合経済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体制 ＝ 大きな政府</w:t>
      </w:r>
    </w:p>
    <w:p w14:paraId="37731D38" w14:textId="77777777" w:rsidR="00DC013B" w:rsidRDefault="00DC013B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42400272" w14:textId="77777777" w:rsidR="00DC013B" w:rsidRDefault="00DC013B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27C7AFD5" w14:textId="77777777" w:rsidR="00DC013B" w:rsidRDefault="00DC013B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42386274" w14:textId="2CAA994B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●1970年代の二度の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石油危機</w:t>
      </w:r>
    </w:p>
    <w:p w14:paraId="0825CD5E" w14:textId="1F60C6CE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200" w:firstLine="4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… 低成長，財政赤字が問題化するなか，〔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⑩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〕が登場</w:t>
      </w:r>
    </w:p>
    <w:p w14:paraId="2D443EBB" w14:textId="4D2603D1" w:rsidR="002C6AC8" w:rsidRPr="002C6AC8" w:rsidRDefault="00E74CF7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24C74" wp14:editId="3E6894EC">
                <wp:simplePos x="0" y="0"/>
                <wp:positionH relativeFrom="column">
                  <wp:posOffset>440055</wp:posOffset>
                </wp:positionH>
                <wp:positionV relativeFrom="paragraph">
                  <wp:posOffset>205740</wp:posOffset>
                </wp:positionV>
                <wp:extent cx="2505075" cy="742950"/>
                <wp:effectExtent l="0" t="0" r="9525" b="0"/>
                <wp:wrapNone/>
                <wp:docPr id="5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40ACE" w14:textId="77777777" w:rsidR="002C6AC8" w:rsidRPr="00A0704A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 xml:space="preserve">〔 </w:t>
                            </w:r>
                            <w:r w:rsidR="00032704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⑩</w:t>
                            </w: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 xml:space="preserve"> 〕の主張</w:t>
                            </w:r>
                          </w:p>
                          <w:p w14:paraId="074F477F" w14:textId="77777777" w:rsidR="002C6AC8" w:rsidRPr="00A0704A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 xml:space="preserve">・政府事業の民営化で財政規模の縮小　</w:t>
                            </w:r>
                          </w:p>
                          <w:p w14:paraId="077691A1" w14:textId="77777777" w:rsidR="002C6AC8" w:rsidRPr="003D6911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RyuminPro-Regular"/>
                                <w:kern w:val="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・規制緩和で私企業中心に経済の活性</w:t>
                            </w:r>
                            <w:r w:rsidRPr="00022520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</w:rPr>
                              <w:t xml:space="preserve">化　</w:t>
                            </w:r>
                          </w:p>
                          <w:p w14:paraId="6ABD93B2" w14:textId="77777777" w:rsidR="002C6AC8" w:rsidRPr="003D6911" w:rsidRDefault="002C6AC8" w:rsidP="002C6AC8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4C74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8" type="#_x0000_t202" style="position:absolute;left:0;text-align:left;margin-left:34.65pt;margin-top:16.2pt;width:197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" filled="f" strokecolor="windowText" strokeweight=".5pt">
                <v:path arrowok="t"/>
                <v:textbox>
                  <w:txbxContent>
                    <w:p w14:paraId="22F40ACE" w14:textId="77777777" w:rsidR="002C6AC8" w:rsidRPr="00A0704A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center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 xml:space="preserve">〔 </w:t>
                      </w:r>
                      <w:r w:rsidR="00032704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⑩</w:t>
                      </w: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 xml:space="preserve"> 〕の主張</w:t>
                      </w:r>
                    </w:p>
                    <w:p w14:paraId="074F477F" w14:textId="77777777" w:rsidR="002C6AC8" w:rsidRPr="00A0704A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left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 xml:space="preserve">・政府事業の民営化で財政規模の縮小　</w:t>
                      </w:r>
                    </w:p>
                    <w:p w14:paraId="077691A1" w14:textId="77777777" w:rsidR="002C6AC8" w:rsidRPr="003D6911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left"/>
                        <w:rPr>
                          <w:rFonts w:ascii="メイリオ" w:eastAsia="メイリオ" w:hAnsi="メイリオ" w:cs="RyuminPro-Regular"/>
                          <w:kern w:val="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・規制緩和で私企業中心に経済の活性</w:t>
                      </w:r>
                      <w:r w:rsidRPr="00022520">
                        <w:rPr>
                          <w:rFonts w:ascii="メイリオ" w:eastAsia="メイリオ" w:hAnsi="メイリオ" w:cs="RyuminPro-Regular" w:hint="eastAsia"/>
                          <w:kern w:val="0"/>
                        </w:rPr>
                        <w:t xml:space="preserve">化　</w:t>
                      </w:r>
                    </w:p>
                    <w:p w14:paraId="6ABD93B2" w14:textId="77777777" w:rsidR="002C6AC8" w:rsidRPr="003D6911" w:rsidRDefault="002C6AC8" w:rsidP="002C6AC8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BD547" wp14:editId="4DF4B53E">
                <wp:simplePos x="0" y="0"/>
                <wp:positionH relativeFrom="column">
                  <wp:posOffset>3573780</wp:posOffset>
                </wp:positionH>
                <wp:positionV relativeFrom="paragraph">
                  <wp:posOffset>196215</wp:posOffset>
                </wp:positionV>
                <wp:extent cx="1628775" cy="742950"/>
                <wp:effectExtent l="0" t="0" r="9525" b="0"/>
                <wp:wrapNone/>
                <wp:docPr id="6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19279" w14:textId="77777777" w:rsidR="002C6AC8" w:rsidRPr="00A0704A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 xml:space="preserve">〔 </w:t>
                            </w:r>
                            <w:r w:rsidR="00032704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⑩</w:t>
                            </w: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 xml:space="preserve"> 〕への批判</w:t>
                            </w:r>
                          </w:p>
                          <w:p w14:paraId="10BD0B1F" w14:textId="77777777" w:rsidR="002C6AC8" w:rsidRPr="00A0704A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・社会保障の縮小</w:t>
                            </w:r>
                          </w:p>
                          <w:p w14:paraId="3F604B99" w14:textId="77777777" w:rsidR="002C6AC8" w:rsidRPr="00A0704A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RyuminPro-Regular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0704A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  <w:sz w:val="20"/>
                                <w:szCs w:val="20"/>
                              </w:rPr>
                              <w:t>・経済格差の拡大化</w:t>
                            </w:r>
                          </w:p>
                          <w:p w14:paraId="6C411448" w14:textId="77777777" w:rsidR="002C6AC8" w:rsidRPr="003D6911" w:rsidRDefault="002C6AC8" w:rsidP="002C6AC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D547" id="_x0000_s1029" type="#_x0000_t202" style="position:absolute;left:0;text-align:left;margin-left:281.4pt;margin-top:15.45pt;width:12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" filled="f" strokecolor="windowText" strokeweight=".5pt">
                <v:path arrowok="t"/>
                <v:textbox>
                  <w:txbxContent>
                    <w:p w14:paraId="48E19279" w14:textId="77777777" w:rsidR="002C6AC8" w:rsidRPr="00A0704A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center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 xml:space="preserve">〔 </w:t>
                      </w:r>
                      <w:r w:rsidR="00032704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⑩</w:t>
                      </w: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 xml:space="preserve"> 〕への批判</w:t>
                      </w:r>
                    </w:p>
                    <w:p w14:paraId="10BD0B1F" w14:textId="77777777" w:rsidR="002C6AC8" w:rsidRPr="00A0704A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left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・社会保障の縮小</w:t>
                      </w:r>
                    </w:p>
                    <w:p w14:paraId="3F604B99" w14:textId="77777777" w:rsidR="002C6AC8" w:rsidRPr="00A0704A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left"/>
                        <w:rPr>
                          <w:rFonts w:ascii="メイリオ" w:eastAsia="メイリオ" w:hAnsi="メイリオ" w:cs="RyuminPro-Regular"/>
                          <w:kern w:val="0"/>
                          <w:sz w:val="20"/>
                          <w:szCs w:val="20"/>
                        </w:rPr>
                      </w:pPr>
                      <w:r w:rsidRPr="00A0704A">
                        <w:rPr>
                          <w:rFonts w:ascii="メイリオ" w:eastAsia="メイリオ" w:hAnsi="メイリオ" w:cs="RyuminPro-Regular" w:hint="eastAsia"/>
                          <w:kern w:val="0"/>
                          <w:sz w:val="20"/>
                          <w:szCs w:val="20"/>
                        </w:rPr>
                        <w:t>・経済格差の拡大化</w:t>
                      </w:r>
                    </w:p>
                    <w:p w14:paraId="6C411448" w14:textId="77777777" w:rsidR="002C6AC8" w:rsidRPr="003D6911" w:rsidRDefault="002C6AC8" w:rsidP="002C6AC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2E274C86" w14:textId="59159E57" w:rsidR="002C6AC8" w:rsidRPr="002C6AC8" w:rsidRDefault="00E74CF7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0E82" wp14:editId="06828ADB">
                <wp:simplePos x="0" y="0"/>
                <wp:positionH relativeFrom="column">
                  <wp:posOffset>3011805</wp:posOffset>
                </wp:positionH>
                <wp:positionV relativeFrom="paragraph">
                  <wp:posOffset>180340</wp:posOffset>
                </wp:positionV>
                <wp:extent cx="438150" cy="257175"/>
                <wp:effectExtent l="0" t="0" r="0" b="9525"/>
                <wp:wrapNone/>
                <wp:docPr id="7" name="左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5717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C5E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237.15pt;margin-top:14.2pt;width:3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" adj="6339" fillcolor="#a6a6a6" strokecolor="windowText" strokeweight=".5pt">
                <v:path arrowok="t"/>
              </v:shape>
            </w:pict>
          </mc:Fallback>
        </mc:AlternateContent>
      </w:r>
    </w:p>
    <w:p w14:paraId="34AF7A2F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4AEF3E2E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57315422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400" w:firstLine="8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→ 経済の効率性と公平性のバランスを保つ思想と政策が求められる</w:t>
      </w:r>
    </w:p>
    <w:p w14:paraId="1A758BFF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2A8881D7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leftChars="-67" w:left="-141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  <w:bdr w:val="single" w:sz="4" w:space="0" w:color="auto"/>
        </w:rPr>
        <w:t>社会主義経済の</w:t>
      </w:r>
      <w:r w:rsidR="008C292A">
        <w:rPr>
          <w:rFonts w:ascii="メイリオ" w:eastAsia="メイリオ" w:hAnsi="メイリオ" w:cs="RyuminPro-Regular" w:hint="eastAsia"/>
          <w:b/>
          <w:kern w:val="0"/>
          <w:sz w:val="20"/>
          <w:szCs w:val="20"/>
          <w:bdr w:val="single" w:sz="4" w:space="0" w:color="auto"/>
        </w:rPr>
        <w:t>形成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  <w:bdr w:val="single" w:sz="4" w:space="0" w:color="auto"/>
        </w:rPr>
        <w:t>と変容</w:t>
      </w:r>
    </w:p>
    <w:p w14:paraId="51E9E487" w14:textId="2AC2794D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b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【社会主義】</w:t>
      </w:r>
    </w:p>
    <w:p w14:paraId="14F0FD91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提唱者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］</w:t>
      </w:r>
      <w:r w:rsidRPr="00DC013B">
        <w:rPr>
          <w:rFonts w:ascii="メイリオ" w:eastAsia="メイリオ" w:hAnsi="メイリオ" w:cs="RyuminPro-Regular" w:hint="eastAsia"/>
          <w:b/>
          <w:bCs/>
          <w:kern w:val="0"/>
          <w:sz w:val="20"/>
          <w:szCs w:val="20"/>
        </w:rPr>
        <w:t>マルクス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（ドイツ）</w:t>
      </w:r>
    </w:p>
    <w:p w14:paraId="7C3C5413" w14:textId="6E3B08B7" w:rsidR="002C6AC8" w:rsidRPr="002C6AC8" w:rsidRDefault="002C6AC8" w:rsidP="002533DF">
      <w:pPr>
        <w:autoSpaceDE w:val="0"/>
        <w:autoSpaceDN w:val="0"/>
        <w:adjustRightInd w:val="0"/>
        <w:spacing w:line="440" w:lineRule="exact"/>
        <w:ind w:leftChars="94" w:left="4729" w:rightChars="-85" w:right="-178" w:hangingChars="2266" w:hanging="4532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特徴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］</w:t>
      </w:r>
      <w:r w:rsidRPr="002C6AC8">
        <w:rPr>
          <w:rFonts w:hint="eastAsia"/>
        </w:rPr>
        <w:t xml:space="preserve"> 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⑪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〕 … 個人や私企業による利潤追求の自由を認めない</w:t>
      </w:r>
    </w:p>
    <w:p w14:paraId="31726A25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leftChars="2093" w:left="4729" w:hangingChars="167" w:hanging="334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… 生産手段は社会全員の共有物</w:t>
      </w:r>
    </w:p>
    <w:p w14:paraId="0D5ED00E" w14:textId="2A694CE9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leftChars="513" w:left="1077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⑫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〕 … 政府の計画に基づき，生産品目や生産量を決定</w:t>
      </w:r>
    </w:p>
    <w:p w14:paraId="09606EEC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［</w:t>
      </w: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</w:rPr>
        <w:t>採用国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］第二次世界大戦後のソ連や東欧諸国，中国</w:t>
      </w:r>
    </w:p>
    <w:p w14:paraId="538C124C" w14:textId="51030BA5" w:rsidR="002C6AC8" w:rsidRPr="002C6AC8" w:rsidRDefault="00E74CF7" w:rsidP="002C6AC8">
      <w:pPr>
        <w:autoSpaceDE w:val="0"/>
        <w:autoSpaceDN w:val="0"/>
        <w:adjustRightInd w:val="0"/>
        <w:spacing w:line="440" w:lineRule="exact"/>
        <w:ind w:firstLineChars="300" w:firstLine="63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00405" wp14:editId="4031C944">
                <wp:simplePos x="0" y="0"/>
                <wp:positionH relativeFrom="column">
                  <wp:posOffset>2640330</wp:posOffset>
                </wp:positionH>
                <wp:positionV relativeFrom="paragraph">
                  <wp:posOffset>158115</wp:posOffset>
                </wp:positionV>
                <wp:extent cx="1714500" cy="333375"/>
                <wp:effectExtent l="0" t="0" r="0" b="0"/>
                <wp:wrapNone/>
                <wp:docPr id="10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20E2E" w14:textId="77777777" w:rsidR="002C6AC8" w:rsidRPr="003D6911" w:rsidRDefault="002C6AC8" w:rsidP="002C6AC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RyuminPro-Regular"/>
                                <w:kern w:val="0"/>
                              </w:rPr>
                            </w:pPr>
                            <w:r w:rsidRPr="00BD5190">
                              <w:rPr>
                                <w:rFonts w:ascii="メイリオ" w:eastAsia="メイリオ" w:hAnsi="メイリオ" w:cs="RyuminPro-Regular" w:hint="eastAsia"/>
                                <w:kern w:val="0"/>
                              </w:rPr>
                              <w:t>計画経済から市場経済へ</w:t>
                            </w:r>
                          </w:p>
                          <w:p w14:paraId="74E6A0B2" w14:textId="77777777" w:rsidR="002C6AC8" w:rsidRPr="003D6911" w:rsidRDefault="002C6AC8" w:rsidP="002C6AC8">
                            <w:pPr>
                              <w:pStyle w:val="a3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0405" id="_x0000_s1030" type="#_x0000_t202" style="position:absolute;left:0;text-align:left;margin-left:207.9pt;margin-top:12.45pt;width:13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" filled="f" stroked="f" strokeweight=".5pt">
                <v:textbox>
                  <w:txbxContent>
                    <w:p w14:paraId="07020E2E" w14:textId="77777777" w:rsidR="002C6AC8" w:rsidRPr="003D6911" w:rsidRDefault="002C6AC8" w:rsidP="002C6AC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jc w:val="left"/>
                        <w:rPr>
                          <w:rFonts w:ascii="メイリオ" w:eastAsia="メイリオ" w:hAnsi="メイリオ" w:cs="RyuminPro-Regular"/>
                          <w:kern w:val="0"/>
                        </w:rPr>
                      </w:pPr>
                      <w:r w:rsidRPr="00BD5190">
                        <w:rPr>
                          <w:rFonts w:ascii="メイリオ" w:eastAsia="メイリオ" w:hAnsi="メイリオ" w:cs="RyuminPro-Regular" w:hint="eastAsia"/>
                          <w:kern w:val="0"/>
                        </w:rPr>
                        <w:t>計画経済から市場経済へ</w:t>
                      </w:r>
                    </w:p>
                    <w:p w14:paraId="74E6A0B2" w14:textId="77777777" w:rsidR="002C6AC8" w:rsidRPr="003D6911" w:rsidRDefault="002C6AC8" w:rsidP="002C6AC8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2C6A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09FC" wp14:editId="20B9A2AE">
                <wp:simplePos x="0" y="0"/>
                <wp:positionH relativeFrom="column">
                  <wp:posOffset>2468880</wp:posOffset>
                </wp:positionH>
                <wp:positionV relativeFrom="paragraph">
                  <wp:posOffset>62865</wp:posOffset>
                </wp:positionV>
                <wp:extent cx="104775" cy="542925"/>
                <wp:effectExtent l="0" t="0" r="9525" b="9525"/>
                <wp:wrapNone/>
                <wp:docPr id="9" name="右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5429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FC9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194.4pt;margin-top:4.95pt;width:8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" adj="347" strokecolor="windowText"/>
            </w:pict>
          </mc:Fallback>
        </mc:AlternateContent>
      </w:r>
      <w:r w:rsidR="002C6AC8"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1989年　東欧の社会主義体制崩壊</w:t>
      </w:r>
    </w:p>
    <w:p w14:paraId="3FA6E126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300" w:firstLine="6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1991年　ソ連解体 </w:t>
      </w:r>
    </w:p>
    <w:p w14:paraId="00184C18" w14:textId="79902D2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400" w:firstLine="8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＊中国の動向 … 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⑬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〕への移行</w:t>
      </w:r>
    </w:p>
    <w:p w14:paraId="3F2BEDAA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400" w:firstLine="8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　　　　→ 改革・開放政策により沿岸部に経済特区を設ける，など</w:t>
      </w:r>
    </w:p>
    <w:p w14:paraId="13496E66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p w14:paraId="031D05CB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b/>
          <w:kern w:val="0"/>
          <w:sz w:val="20"/>
          <w:szCs w:val="20"/>
          <w:bdr w:val="single" w:sz="4" w:space="0" w:color="auto"/>
        </w:rPr>
      </w:pPr>
      <w:r w:rsidRPr="002C6AC8">
        <w:rPr>
          <w:rFonts w:ascii="メイリオ" w:eastAsia="メイリオ" w:hAnsi="メイリオ" w:cs="RyuminPro-Regular" w:hint="eastAsia"/>
          <w:b/>
          <w:kern w:val="0"/>
          <w:sz w:val="20"/>
          <w:szCs w:val="20"/>
          <w:bdr w:val="single" w:sz="4" w:space="0" w:color="auto"/>
        </w:rPr>
        <w:t>グローバリゼーションの進展</w:t>
      </w:r>
    </w:p>
    <w:p w14:paraId="0B73DBD8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firstLineChars="100" w:firstLine="200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旧社会主義圏への市場経済の広がり，発展途上国の市場経済化</w:t>
      </w:r>
    </w:p>
    <w:p w14:paraId="76C5AF8E" w14:textId="0C8FA2C7" w:rsidR="002C6AC8" w:rsidRPr="002C6AC8" w:rsidRDefault="002C6AC8" w:rsidP="002C6AC8">
      <w:pPr>
        <w:autoSpaceDE w:val="0"/>
        <w:autoSpaceDN w:val="0"/>
        <w:adjustRightInd w:val="0"/>
        <w:spacing w:line="440" w:lineRule="exact"/>
        <w:ind w:leftChars="95" w:left="4311" w:rightChars="108" w:right="227" w:hangingChars="2056" w:hanging="4112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>〔</w:t>
      </w:r>
      <w:r w:rsidR="00032704">
        <w:rPr>
          <w:rFonts w:ascii="メイリオ" w:eastAsia="メイリオ" w:hAnsi="メイリオ" w:cs="RyuminPro-Regular" w:hint="eastAsia"/>
          <w:kern w:val="0"/>
          <w:sz w:val="20"/>
          <w:szCs w:val="20"/>
        </w:rPr>
        <w:t>⑭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</w:t>
      </w:r>
      <w:r w:rsidR="004414FC">
        <w:rPr>
          <w:rFonts w:ascii="メイリオ" w:eastAsia="メイリオ" w:hAnsi="メイリオ" w:cs="RyuminPro-Regular" w:hint="eastAsia"/>
          <w:color w:val="FF0000"/>
          <w:kern w:val="0"/>
          <w:sz w:val="20"/>
          <w:szCs w:val="20"/>
        </w:rPr>
        <w:t xml:space="preserve">　　　　　　　　　　</w:t>
      </w: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〕… ヒト・モノ・カネが国境をこえ，世界をかけめぐる時代</w:t>
      </w:r>
    </w:p>
    <w:p w14:paraId="18ECD35D" w14:textId="77777777" w:rsidR="002C6AC8" w:rsidRPr="002C6AC8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影響　○ 個人や企業の活動が世界に広がる</w:t>
      </w:r>
    </w:p>
    <w:p w14:paraId="507559FF" w14:textId="77777777" w:rsidR="00403B9F" w:rsidRDefault="002C6AC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  <w:r w:rsidRPr="002C6AC8">
        <w:rPr>
          <w:rFonts w:ascii="メイリオ" w:eastAsia="メイリオ" w:hAnsi="メイリオ" w:cs="RyuminPro-Regular" w:hint="eastAsia"/>
          <w:kern w:val="0"/>
          <w:sz w:val="20"/>
          <w:szCs w:val="20"/>
        </w:rPr>
        <w:t xml:space="preserve">　　　　　× 先進国と発展途上国間の経済格差の拡大</w:t>
      </w:r>
    </w:p>
    <w:p w14:paraId="14D5CBC2" w14:textId="77777777" w:rsidR="00B754A8" w:rsidRPr="00B754A8" w:rsidRDefault="00B754A8" w:rsidP="002C6AC8">
      <w:pPr>
        <w:autoSpaceDE w:val="0"/>
        <w:autoSpaceDN w:val="0"/>
        <w:adjustRightInd w:val="0"/>
        <w:spacing w:line="440" w:lineRule="exact"/>
        <w:rPr>
          <w:rFonts w:ascii="メイリオ" w:eastAsia="メイリオ" w:hAnsi="メイリオ" w:cs="RyuminPro-Regular"/>
          <w:kern w:val="0"/>
          <w:sz w:val="20"/>
          <w:szCs w:val="20"/>
        </w:rPr>
      </w:pPr>
    </w:p>
    <w:sectPr w:rsidR="00B754A8" w:rsidRPr="00B754A8" w:rsidSect="005200A6">
      <w:pgSz w:w="20639" w:h="14572" w:orient="landscape" w:code="12"/>
      <w:pgMar w:top="1077" w:right="1021" w:bottom="1077" w:left="1021" w:header="851" w:footer="992" w:gutter="0"/>
      <w:cols w:num="2" w:space="1377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7378" w14:textId="77777777" w:rsidR="004F22A6" w:rsidRDefault="004F22A6" w:rsidP="00965291">
      <w:r>
        <w:separator/>
      </w:r>
    </w:p>
  </w:endnote>
  <w:endnote w:type="continuationSeparator" w:id="0">
    <w:p w14:paraId="248FD133" w14:textId="77777777" w:rsidR="004F22A6" w:rsidRDefault="004F22A6" w:rsidP="0096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C404" w14:textId="77777777" w:rsidR="004F22A6" w:rsidRDefault="004F22A6" w:rsidP="00965291">
      <w:r>
        <w:separator/>
      </w:r>
    </w:p>
  </w:footnote>
  <w:footnote w:type="continuationSeparator" w:id="0">
    <w:p w14:paraId="55D04601" w14:textId="77777777" w:rsidR="004F22A6" w:rsidRDefault="004F22A6" w:rsidP="0096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5"/>
    <w:rsid w:val="000019F9"/>
    <w:rsid w:val="00006F76"/>
    <w:rsid w:val="00022520"/>
    <w:rsid w:val="00032704"/>
    <w:rsid w:val="0004258A"/>
    <w:rsid w:val="0006701C"/>
    <w:rsid w:val="00072785"/>
    <w:rsid w:val="00075F91"/>
    <w:rsid w:val="000A31E6"/>
    <w:rsid w:val="000C18EE"/>
    <w:rsid w:val="000E0E3A"/>
    <w:rsid w:val="000F0B9F"/>
    <w:rsid w:val="000F165D"/>
    <w:rsid w:val="001243C1"/>
    <w:rsid w:val="00124AF8"/>
    <w:rsid w:val="001321A7"/>
    <w:rsid w:val="00132EB9"/>
    <w:rsid w:val="00134E11"/>
    <w:rsid w:val="00152384"/>
    <w:rsid w:val="00192A04"/>
    <w:rsid w:val="00200FAC"/>
    <w:rsid w:val="002064DB"/>
    <w:rsid w:val="00252B86"/>
    <w:rsid w:val="00252C87"/>
    <w:rsid w:val="002533DF"/>
    <w:rsid w:val="00262866"/>
    <w:rsid w:val="00285A9E"/>
    <w:rsid w:val="002A5911"/>
    <w:rsid w:val="002C6AC8"/>
    <w:rsid w:val="00331BBB"/>
    <w:rsid w:val="00341E7A"/>
    <w:rsid w:val="00351C8C"/>
    <w:rsid w:val="00381805"/>
    <w:rsid w:val="00382E5A"/>
    <w:rsid w:val="003D6911"/>
    <w:rsid w:val="00402554"/>
    <w:rsid w:val="00403B9F"/>
    <w:rsid w:val="004414FC"/>
    <w:rsid w:val="00473C8B"/>
    <w:rsid w:val="00475C84"/>
    <w:rsid w:val="004851B0"/>
    <w:rsid w:val="004A4181"/>
    <w:rsid w:val="004D5CFA"/>
    <w:rsid w:val="004E412E"/>
    <w:rsid w:val="004F22A6"/>
    <w:rsid w:val="004F6C65"/>
    <w:rsid w:val="005054D4"/>
    <w:rsid w:val="00511113"/>
    <w:rsid w:val="005200A6"/>
    <w:rsid w:val="00522AD0"/>
    <w:rsid w:val="005423C7"/>
    <w:rsid w:val="00577EA2"/>
    <w:rsid w:val="00583502"/>
    <w:rsid w:val="005F57E5"/>
    <w:rsid w:val="006051FC"/>
    <w:rsid w:val="00613AE7"/>
    <w:rsid w:val="00614E9A"/>
    <w:rsid w:val="00633193"/>
    <w:rsid w:val="0069132E"/>
    <w:rsid w:val="00693AC1"/>
    <w:rsid w:val="006B06FB"/>
    <w:rsid w:val="006C4EB9"/>
    <w:rsid w:val="006C6B81"/>
    <w:rsid w:val="00736329"/>
    <w:rsid w:val="00753F34"/>
    <w:rsid w:val="00760B3E"/>
    <w:rsid w:val="00773393"/>
    <w:rsid w:val="00780D42"/>
    <w:rsid w:val="007A025B"/>
    <w:rsid w:val="007A49E2"/>
    <w:rsid w:val="007B0E21"/>
    <w:rsid w:val="007D5678"/>
    <w:rsid w:val="007E5BE6"/>
    <w:rsid w:val="007E6D0F"/>
    <w:rsid w:val="007F76D2"/>
    <w:rsid w:val="00811979"/>
    <w:rsid w:val="00827006"/>
    <w:rsid w:val="00852ABF"/>
    <w:rsid w:val="008C2081"/>
    <w:rsid w:val="008C292A"/>
    <w:rsid w:val="008C7B24"/>
    <w:rsid w:val="008D4AF4"/>
    <w:rsid w:val="008F185A"/>
    <w:rsid w:val="008F7F0E"/>
    <w:rsid w:val="00922E23"/>
    <w:rsid w:val="009358FB"/>
    <w:rsid w:val="00960389"/>
    <w:rsid w:val="00965291"/>
    <w:rsid w:val="00972728"/>
    <w:rsid w:val="00984D93"/>
    <w:rsid w:val="009A13A9"/>
    <w:rsid w:val="009A4FCC"/>
    <w:rsid w:val="009A55F7"/>
    <w:rsid w:val="009B131C"/>
    <w:rsid w:val="009B5E3B"/>
    <w:rsid w:val="009C3615"/>
    <w:rsid w:val="009E0C9D"/>
    <w:rsid w:val="009E5228"/>
    <w:rsid w:val="00A0704A"/>
    <w:rsid w:val="00A305EF"/>
    <w:rsid w:val="00A42FBE"/>
    <w:rsid w:val="00A60BEB"/>
    <w:rsid w:val="00A750D0"/>
    <w:rsid w:val="00A77033"/>
    <w:rsid w:val="00A86632"/>
    <w:rsid w:val="00A96137"/>
    <w:rsid w:val="00AB0DB4"/>
    <w:rsid w:val="00AC1496"/>
    <w:rsid w:val="00B30E84"/>
    <w:rsid w:val="00B37FF1"/>
    <w:rsid w:val="00B431EC"/>
    <w:rsid w:val="00B53E74"/>
    <w:rsid w:val="00B717B2"/>
    <w:rsid w:val="00B754A8"/>
    <w:rsid w:val="00BA121D"/>
    <w:rsid w:val="00BC1DCB"/>
    <w:rsid w:val="00BC3B4C"/>
    <w:rsid w:val="00BD4C8F"/>
    <w:rsid w:val="00BD5190"/>
    <w:rsid w:val="00BE2B32"/>
    <w:rsid w:val="00BE4164"/>
    <w:rsid w:val="00C1298C"/>
    <w:rsid w:val="00C864E6"/>
    <w:rsid w:val="00CA2173"/>
    <w:rsid w:val="00CA28B8"/>
    <w:rsid w:val="00CD2F56"/>
    <w:rsid w:val="00CE78D7"/>
    <w:rsid w:val="00D236E2"/>
    <w:rsid w:val="00D30A79"/>
    <w:rsid w:val="00D34002"/>
    <w:rsid w:val="00D40409"/>
    <w:rsid w:val="00D41B58"/>
    <w:rsid w:val="00D47220"/>
    <w:rsid w:val="00D801F1"/>
    <w:rsid w:val="00D8435B"/>
    <w:rsid w:val="00D85C16"/>
    <w:rsid w:val="00D95129"/>
    <w:rsid w:val="00DC013B"/>
    <w:rsid w:val="00DD5DBE"/>
    <w:rsid w:val="00DD77F8"/>
    <w:rsid w:val="00DF20BF"/>
    <w:rsid w:val="00DF39A5"/>
    <w:rsid w:val="00E019AA"/>
    <w:rsid w:val="00E11373"/>
    <w:rsid w:val="00E15D0F"/>
    <w:rsid w:val="00E74CF7"/>
    <w:rsid w:val="00E93680"/>
    <w:rsid w:val="00EA12E3"/>
    <w:rsid w:val="00EE6563"/>
    <w:rsid w:val="00EF2DD5"/>
    <w:rsid w:val="00F6410F"/>
    <w:rsid w:val="00FC2836"/>
    <w:rsid w:val="00FD1F95"/>
    <w:rsid w:val="00FD2314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D53C"/>
  <w15:chartTrackingRefBased/>
  <w15:docId w15:val="{90978039-E0CD-413A-9D57-D80E173E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0B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291"/>
  </w:style>
  <w:style w:type="paragraph" w:styleId="a5">
    <w:name w:val="footer"/>
    <w:basedOn w:val="a"/>
    <w:link w:val="a6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291"/>
  </w:style>
  <w:style w:type="character" w:customStyle="1" w:styleId="10">
    <w:name w:val="見出し 1 (文字)"/>
    <w:link w:val="1"/>
    <w:uiPriority w:val="9"/>
    <w:rsid w:val="00DF20BF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39"/>
    <w:rsid w:val="008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7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6ECD-01A2-489D-84B4-765AB318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2015-12-15T07:50:00Z</cp:lastPrinted>
  <dcterms:created xsi:type="dcterms:W3CDTF">2022-02-24T06:45:00Z</dcterms:created>
  <dcterms:modified xsi:type="dcterms:W3CDTF">2022-02-28T08:18:00Z</dcterms:modified>
  <cp:category/>
</cp:coreProperties>
</file>