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7D6D" w14:textId="77777777" w:rsidR="00343892" w:rsidRDefault="00343892" w:rsidP="00343892"/>
    <w:p w14:paraId="7B2A9270" w14:textId="77777777" w:rsidR="00946186" w:rsidRPr="00343892" w:rsidRDefault="00946186" w:rsidP="00343892"/>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99" w:type="dxa"/>
          <w:right w:w="99" w:type="dxa"/>
        </w:tblCellMar>
        <w:tblLook w:val="0000" w:firstRow="0" w:lastRow="0" w:firstColumn="0" w:lastColumn="0" w:noHBand="0" w:noVBand="0"/>
      </w:tblPr>
      <w:tblGrid>
        <w:gridCol w:w="6139"/>
      </w:tblGrid>
      <w:tr w:rsidR="00343892" w:rsidRPr="00343892" w14:paraId="725FD5B5" w14:textId="77777777" w:rsidTr="00343892">
        <w:trPr>
          <w:trHeight w:val="1020"/>
          <w:jc w:val="center"/>
        </w:trPr>
        <w:tc>
          <w:tcPr>
            <w:tcW w:w="6139" w:type="dxa"/>
            <w:vAlign w:val="center"/>
          </w:tcPr>
          <w:p w14:paraId="2B40DCB5" w14:textId="77777777" w:rsidR="00343892" w:rsidRPr="00343892" w:rsidRDefault="00343892" w:rsidP="00343892">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判 例</w:t>
            </w:r>
            <w:r w:rsidRPr="00343892">
              <w:rPr>
                <w:rFonts w:ascii="ＭＳ ゴシック" w:eastAsia="ＭＳ ゴシック" w:hAnsi="ＭＳ ゴシック" w:hint="eastAsia"/>
                <w:b/>
                <w:sz w:val="44"/>
                <w:szCs w:val="44"/>
              </w:rPr>
              <w:t xml:space="preserve"> 集</w:t>
            </w:r>
          </w:p>
        </w:tc>
      </w:tr>
    </w:tbl>
    <w:p w14:paraId="6196654E" w14:textId="77777777" w:rsidR="00343892" w:rsidRPr="00343892" w:rsidRDefault="00343892" w:rsidP="00343892">
      <w:pPr>
        <w:jc w:val="center"/>
        <w:rPr>
          <w:rFonts w:ascii="ＭＳ ゴシック" w:eastAsia="ＭＳ ゴシック" w:hAnsi="ＭＳ ゴシック"/>
          <w:b/>
          <w:sz w:val="44"/>
          <w:szCs w:val="44"/>
        </w:rPr>
      </w:pPr>
    </w:p>
    <w:p w14:paraId="61B9588C" w14:textId="77777777" w:rsidR="00343892" w:rsidRPr="00343892" w:rsidRDefault="00343892" w:rsidP="00343892">
      <w:pPr>
        <w:jc w:val="left"/>
        <w:rPr>
          <w:sz w:val="17"/>
          <w:szCs w:val="17"/>
        </w:rPr>
      </w:pPr>
    </w:p>
    <w:p w14:paraId="1E86CC53" w14:textId="77777777" w:rsidR="00343892" w:rsidRPr="00343892" w:rsidRDefault="00343892" w:rsidP="00343892">
      <w:pPr>
        <w:jc w:val="left"/>
        <w:rPr>
          <w:sz w:val="17"/>
          <w:szCs w:val="17"/>
        </w:rPr>
      </w:pPr>
    </w:p>
    <w:p w14:paraId="34596159" w14:textId="77777777" w:rsidR="00343892" w:rsidRPr="00343892" w:rsidRDefault="00343892" w:rsidP="00343892">
      <w:pPr>
        <w:jc w:val="left"/>
        <w:rPr>
          <w:sz w:val="17"/>
          <w:szCs w:val="17"/>
        </w:rPr>
      </w:pPr>
    </w:p>
    <w:p w14:paraId="63F85AF6" w14:textId="533AF50B" w:rsidR="00343892" w:rsidRPr="00343892" w:rsidRDefault="006A777E" w:rsidP="00946186">
      <w:pPr>
        <w:tabs>
          <w:tab w:val="right" w:pos="6831"/>
        </w:tabs>
        <w:ind w:leftChars="877" w:left="1842"/>
        <w:jc w:val="left"/>
        <w:rPr>
          <w:rFonts w:eastAsia="ＭＳ ゴシック"/>
          <w:sz w:val="18"/>
          <w:szCs w:val="18"/>
        </w:rPr>
      </w:pPr>
      <w:r>
        <w:rPr>
          <w:rFonts w:eastAsia="ＭＳ ゴシック" w:hint="eastAsia"/>
          <w:sz w:val="18"/>
          <w:szCs w:val="18"/>
        </w:rPr>
        <w:t>長沼ナイキ訴訟</w:t>
      </w:r>
      <w:r w:rsidR="00D81B54">
        <w:rPr>
          <w:rFonts w:eastAsia="ＭＳ ゴシック" w:hint="eastAsia"/>
          <w:sz w:val="18"/>
          <w:szCs w:val="18"/>
        </w:rPr>
        <w:t>／</w:t>
      </w:r>
      <w:r w:rsidR="00BE4CDA">
        <w:rPr>
          <w:rFonts w:eastAsia="ＭＳ ゴシック" w:hint="eastAsia"/>
          <w:sz w:val="18"/>
          <w:szCs w:val="18"/>
        </w:rPr>
        <w:t>砂川事件</w:t>
      </w:r>
      <w:r w:rsidR="00343892" w:rsidRPr="00343892">
        <w:rPr>
          <w:rFonts w:eastAsia="ＭＳ ゴシック"/>
          <w:sz w:val="18"/>
          <w:szCs w:val="18"/>
        </w:rPr>
        <w:tab/>
      </w:r>
      <w:r w:rsidR="00343892" w:rsidRPr="00343892">
        <w:rPr>
          <w:rFonts w:eastAsia="ＭＳ ゴシック" w:hint="eastAsia"/>
          <w:sz w:val="18"/>
          <w:szCs w:val="18"/>
        </w:rPr>
        <w:t>1</w:t>
      </w:r>
    </w:p>
    <w:p w14:paraId="49C68215" w14:textId="4CC45AD5" w:rsidR="00343892" w:rsidRPr="00343892" w:rsidRDefault="006A777E" w:rsidP="00946186">
      <w:pPr>
        <w:tabs>
          <w:tab w:val="right" w:pos="6831"/>
        </w:tabs>
        <w:ind w:leftChars="877" w:left="1842"/>
        <w:jc w:val="left"/>
        <w:rPr>
          <w:rFonts w:eastAsia="ＭＳ ゴシック"/>
          <w:sz w:val="18"/>
          <w:szCs w:val="18"/>
        </w:rPr>
      </w:pPr>
      <w:r w:rsidRPr="00D81B54">
        <w:rPr>
          <w:rFonts w:eastAsia="ＭＳ ゴシック" w:hint="eastAsia"/>
          <w:sz w:val="18"/>
          <w:szCs w:val="18"/>
        </w:rPr>
        <w:t>自衛隊イラク派遣違憲訴訟</w:t>
      </w:r>
      <w:r w:rsidR="00BE4CDA">
        <w:rPr>
          <w:rFonts w:eastAsia="ＭＳ ゴシック" w:hint="eastAsia"/>
          <w:sz w:val="18"/>
          <w:szCs w:val="18"/>
        </w:rPr>
        <w:t>／</w:t>
      </w:r>
      <w:r w:rsidR="00AB2285">
        <w:rPr>
          <w:rFonts w:eastAsia="ＭＳ ゴシック" w:hint="eastAsia"/>
          <w:sz w:val="18"/>
          <w:szCs w:val="18"/>
        </w:rPr>
        <w:t>三菱樹脂</w:t>
      </w:r>
      <w:r w:rsidR="0067257C">
        <w:rPr>
          <w:rFonts w:eastAsia="ＭＳ ゴシック" w:hint="eastAsia"/>
          <w:sz w:val="18"/>
          <w:szCs w:val="18"/>
        </w:rPr>
        <w:t>訴訟</w:t>
      </w:r>
      <w:r w:rsidR="00343892" w:rsidRPr="00343892">
        <w:rPr>
          <w:rFonts w:eastAsia="ＭＳ ゴシック"/>
          <w:sz w:val="18"/>
          <w:szCs w:val="18"/>
        </w:rPr>
        <w:tab/>
      </w:r>
      <w:r w:rsidR="00BE4CDA">
        <w:rPr>
          <w:rFonts w:eastAsia="ＭＳ ゴシック" w:hint="eastAsia"/>
          <w:sz w:val="18"/>
          <w:szCs w:val="18"/>
        </w:rPr>
        <w:t>2</w:t>
      </w:r>
    </w:p>
    <w:p w14:paraId="5F793CFD" w14:textId="025C6429" w:rsidR="00343892" w:rsidRPr="00343892" w:rsidRDefault="00162896" w:rsidP="00946186">
      <w:pPr>
        <w:tabs>
          <w:tab w:val="right" w:pos="6831"/>
        </w:tabs>
        <w:ind w:leftChars="877" w:left="1842"/>
        <w:jc w:val="left"/>
        <w:rPr>
          <w:rFonts w:eastAsia="ＭＳ ゴシック"/>
          <w:sz w:val="18"/>
          <w:szCs w:val="18"/>
        </w:rPr>
      </w:pPr>
      <w:r>
        <w:rPr>
          <w:rFonts w:eastAsia="ＭＳ ゴシック" w:hint="eastAsia"/>
          <w:sz w:val="18"/>
          <w:szCs w:val="18"/>
        </w:rPr>
        <w:t>津地鎮祭訴訟</w:t>
      </w:r>
      <w:r w:rsidR="00D4576D">
        <w:rPr>
          <w:rFonts w:eastAsia="ＭＳ ゴシック" w:hint="eastAsia"/>
          <w:sz w:val="18"/>
          <w:szCs w:val="18"/>
        </w:rPr>
        <w:t>／</w:t>
      </w:r>
      <w:r>
        <w:rPr>
          <w:rFonts w:eastAsia="ＭＳ ゴシック" w:hint="eastAsia"/>
          <w:sz w:val="18"/>
          <w:szCs w:val="18"/>
        </w:rPr>
        <w:t>愛媛玉ぐし料訴訟</w:t>
      </w:r>
      <w:r w:rsidR="00F167B1">
        <w:rPr>
          <w:rFonts w:eastAsia="ＭＳ ゴシック"/>
          <w:sz w:val="18"/>
          <w:szCs w:val="18"/>
        </w:rPr>
        <w:tab/>
      </w:r>
      <w:r w:rsidR="00F167B1">
        <w:rPr>
          <w:rFonts w:eastAsia="ＭＳ ゴシック" w:hint="eastAsia"/>
          <w:sz w:val="18"/>
          <w:szCs w:val="18"/>
        </w:rPr>
        <w:t>3</w:t>
      </w:r>
    </w:p>
    <w:p w14:paraId="49259C30" w14:textId="58EA23D5" w:rsidR="00343892" w:rsidRPr="00343892" w:rsidRDefault="00162896" w:rsidP="00946186">
      <w:pPr>
        <w:tabs>
          <w:tab w:val="right" w:pos="6831"/>
        </w:tabs>
        <w:ind w:leftChars="877" w:left="1842"/>
        <w:jc w:val="left"/>
        <w:rPr>
          <w:rFonts w:eastAsia="ＭＳ ゴシック"/>
          <w:sz w:val="18"/>
          <w:szCs w:val="18"/>
        </w:rPr>
      </w:pPr>
      <w:r>
        <w:rPr>
          <w:rFonts w:eastAsia="ＭＳ ゴシック" w:hint="eastAsia"/>
          <w:sz w:val="18"/>
          <w:szCs w:val="18"/>
        </w:rPr>
        <w:t>空知太神社訴訟</w:t>
      </w:r>
      <w:r w:rsidR="00D4576D">
        <w:rPr>
          <w:rFonts w:eastAsia="ＭＳ ゴシック" w:hint="eastAsia"/>
          <w:sz w:val="18"/>
          <w:szCs w:val="18"/>
        </w:rPr>
        <w:t>／</w:t>
      </w:r>
      <w:r>
        <w:rPr>
          <w:rFonts w:eastAsia="ＭＳ ゴシック" w:hint="eastAsia"/>
          <w:sz w:val="18"/>
          <w:szCs w:val="18"/>
        </w:rPr>
        <w:t>立川反戦ビラ事件</w:t>
      </w:r>
      <w:r w:rsidR="00F167B1">
        <w:rPr>
          <w:rFonts w:eastAsia="ＭＳ ゴシック"/>
          <w:sz w:val="18"/>
          <w:szCs w:val="18"/>
        </w:rPr>
        <w:tab/>
      </w:r>
      <w:r w:rsidR="00F167B1">
        <w:rPr>
          <w:rFonts w:eastAsia="ＭＳ ゴシック" w:hint="eastAsia"/>
          <w:sz w:val="18"/>
          <w:szCs w:val="18"/>
        </w:rPr>
        <w:t>4</w:t>
      </w:r>
    </w:p>
    <w:p w14:paraId="42E5B4F4" w14:textId="32563F35" w:rsidR="00343892" w:rsidRPr="00343892" w:rsidRDefault="00162896" w:rsidP="00946186">
      <w:pPr>
        <w:tabs>
          <w:tab w:val="right" w:pos="6831"/>
        </w:tabs>
        <w:ind w:leftChars="877" w:left="1842"/>
        <w:jc w:val="left"/>
        <w:rPr>
          <w:rFonts w:eastAsia="ＭＳ ゴシック"/>
          <w:sz w:val="18"/>
          <w:szCs w:val="18"/>
        </w:rPr>
      </w:pPr>
      <w:r>
        <w:rPr>
          <w:rFonts w:eastAsia="ＭＳ ゴシック" w:hint="eastAsia"/>
          <w:sz w:val="18"/>
          <w:szCs w:val="18"/>
        </w:rPr>
        <w:t>家永訴訟</w:t>
      </w:r>
      <w:r w:rsidR="00E955BE">
        <w:rPr>
          <w:rFonts w:eastAsia="ＭＳ ゴシック" w:hint="eastAsia"/>
          <w:sz w:val="18"/>
          <w:szCs w:val="18"/>
        </w:rPr>
        <w:t>／</w:t>
      </w:r>
      <w:r w:rsidR="009B2929" w:rsidRPr="009401C9">
        <w:rPr>
          <w:rFonts w:eastAsia="ＭＳ ゴシック" w:hint="eastAsia"/>
          <w:sz w:val="18"/>
          <w:szCs w:val="18"/>
        </w:rPr>
        <w:t>婚外子相続格差規定訴訟</w:t>
      </w:r>
      <w:r w:rsidR="00F167B1">
        <w:rPr>
          <w:rFonts w:eastAsia="ＭＳ ゴシック"/>
          <w:sz w:val="18"/>
          <w:szCs w:val="18"/>
        </w:rPr>
        <w:tab/>
      </w:r>
      <w:r w:rsidR="00F167B1">
        <w:rPr>
          <w:rFonts w:eastAsia="ＭＳ ゴシック" w:hint="eastAsia"/>
          <w:sz w:val="18"/>
          <w:szCs w:val="18"/>
        </w:rPr>
        <w:t>5</w:t>
      </w:r>
    </w:p>
    <w:p w14:paraId="015BD47A" w14:textId="315862EC" w:rsidR="00343892" w:rsidRPr="00343892" w:rsidRDefault="009B2929" w:rsidP="00946186">
      <w:pPr>
        <w:tabs>
          <w:tab w:val="right" w:pos="6831"/>
        </w:tabs>
        <w:ind w:leftChars="877" w:left="1842"/>
        <w:jc w:val="left"/>
        <w:rPr>
          <w:rFonts w:eastAsia="ＭＳ ゴシック"/>
          <w:sz w:val="18"/>
          <w:szCs w:val="18"/>
        </w:rPr>
      </w:pPr>
      <w:r w:rsidRPr="009B2929">
        <w:rPr>
          <w:rFonts w:eastAsia="ＭＳ ゴシック" w:hint="eastAsia"/>
          <w:sz w:val="18"/>
          <w:szCs w:val="18"/>
        </w:rPr>
        <w:t>芝信用金庫訴訟</w:t>
      </w:r>
      <w:r>
        <w:rPr>
          <w:rFonts w:eastAsia="ＭＳ ゴシック" w:hint="eastAsia"/>
          <w:sz w:val="18"/>
          <w:szCs w:val="18"/>
        </w:rPr>
        <w:t>／男女別定年制事件</w:t>
      </w:r>
      <w:r w:rsidR="00F167B1">
        <w:rPr>
          <w:rFonts w:eastAsia="ＭＳ ゴシック"/>
          <w:sz w:val="18"/>
          <w:szCs w:val="18"/>
        </w:rPr>
        <w:tab/>
      </w:r>
      <w:r w:rsidR="00F167B1">
        <w:rPr>
          <w:rFonts w:eastAsia="ＭＳ ゴシック" w:hint="eastAsia"/>
          <w:sz w:val="18"/>
          <w:szCs w:val="18"/>
        </w:rPr>
        <w:t>6</w:t>
      </w:r>
    </w:p>
    <w:p w14:paraId="3AF30C03" w14:textId="0F01729F" w:rsidR="00343892" w:rsidRPr="00343892" w:rsidRDefault="00AF330A" w:rsidP="00946186">
      <w:pPr>
        <w:tabs>
          <w:tab w:val="right" w:pos="6831"/>
        </w:tabs>
        <w:ind w:leftChars="877" w:left="1842"/>
        <w:jc w:val="left"/>
        <w:rPr>
          <w:rFonts w:eastAsia="ＭＳ ゴシック"/>
          <w:sz w:val="18"/>
          <w:szCs w:val="18"/>
        </w:rPr>
      </w:pPr>
      <w:r>
        <w:rPr>
          <w:rFonts w:eastAsia="ＭＳ ゴシック" w:hint="eastAsia"/>
          <w:sz w:val="18"/>
          <w:szCs w:val="18"/>
        </w:rPr>
        <w:t>男女コース別人事差別事件</w:t>
      </w:r>
      <w:r w:rsidR="00E955BE">
        <w:rPr>
          <w:rFonts w:eastAsia="ＭＳ ゴシック" w:hint="eastAsia"/>
          <w:sz w:val="18"/>
          <w:szCs w:val="18"/>
        </w:rPr>
        <w:t>／</w:t>
      </w:r>
      <w:r w:rsidR="000F3A5B">
        <w:rPr>
          <w:rFonts w:eastAsia="ＭＳ ゴシック" w:hint="eastAsia"/>
          <w:sz w:val="18"/>
          <w:szCs w:val="18"/>
        </w:rPr>
        <w:t>外国人地方参政権訴訟</w:t>
      </w:r>
      <w:r w:rsidR="00F167B1">
        <w:rPr>
          <w:rFonts w:eastAsia="ＭＳ ゴシック"/>
          <w:sz w:val="18"/>
          <w:szCs w:val="18"/>
        </w:rPr>
        <w:tab/>
      </w:r>
      <w:r w:rsidR="00F167B1">
        <w:rPr>
          <w:rFonts w:eastAsia="ＭＳ ゴシック" w:hint="eastAsia"/>
          <w:sz w:val="18"/>
          <w:szCs w:val="18"/>
        </w:rPr>
        <w:t>7</w:t>
      </w:r>
    </w:p>
    <w:p w14:paraId="192091B4" w14:textId="6DF5EA7E" w:rsidR="00343892" w:rsidRPr="00343892" w:rsidRDefault="00CD5493" w:rsidP="00946186">
      <w:pPr>
        <w:tabs>
          <w:tab w:val="right" w:pos="6831"/>
        </w:tabs>
        <w:ind w:leftChars="877" w:left="1842"/>
        <w:jc w:val="left"/>
        <w:rPr>
          <w:rFonts w:eastAsia="ＭＳ ゴシック"/>
          <w:sz w:val="18"/>
          <w:szCs w:val="18"/>
        </w:rPr>
      </w:pPr>
      <w:r>
        <w:rPr>
          <w:rFonts w:eastAsia="ＭＳ ゴシック" w:hint="eastAsia"/>
          <w:sz w:val="18"/>
          <w:szCs w:val="18"/>
        </w:rPr>
        <w:t>ハンセン病国家賠償訴訟</w:t>
      </w:r>
      <w:r w:rsidR="00E955BE">
        <w:rPr>
          <w:rFonts w:eastAsia="ＭＳ ゴシック" w:hint="eastAsia"/>
          <w:sz w:val="18"/>
          <w:szCs w:val="18"/>
        </w:rPr>
        <w:t>／</w:t>
      </w:r>
      <w:r>
        <w:rPr>
          <w:rFonts w:eastAsia="ＭＳ ゴシック" w:hint="eastAsia"/>
          <w:sz w:val="18"/>
          <w:szCs w:val="18"/>
        </w:rPr>
        <w:t>市立尼崎高校事件</w:t>
      </w:r>
      <w:r w:rsidR="00F167B1">
        <w:rPr>
          <w:rFonts w:eastAsia="ＭＳ ゴシック"/>
          <w:sz w:val="18"/>
          <w:szCs w:val="18"/>
        </w:rPr>
        <w:tab/>
      </w:r>
      <w:r w:rsidR="00F167B1">
        <w:rPr>
          <w:rFonts w:eastAsia="ＭＳ ゴシック" w:hint="eastAsia"/>
          <w:sz w:val="18"/>
          <w:szCs w:val="18"/>
        </w:rPr>
        <w:t>8</w:t>
      </w:r>
    </w:p>
    <w:p w14:paraId="118277B1" w14:textId="68CAAF54" w:rsidR="00343892" w:rsidRPr="00343892" w:rsidRDefault="00FF3752" w:rsidP="00946186">
      <w:pPr>
        <w:tabs>
          <w:tab w:val="right" w:pos="6831"/>
        </w:tabs>
        <w:ind w:leftChars="877" w:left="1842"/>
        <w:jc w:val="left"/>
        <w:rPr>
          <w:rFonts w:eastAsia="ＭＳ ゴシック"/>
          <w:sz w:val="18"/>
          <w:szCs w:val="18"/>
        </w:rPr>
      </w:pPr>
      <w:r>
        <w:rPr>
          <w:rFonts w:eastAsia="ＭＳ ゴシック" w:hint="eastAsia"/>
          <w:sz w:val="18"/>
          <w:szCs w:val="18"/>
        </w:rPr>
        <w:t>朝日訴訟</w:t>
      </w:r>
      <w:r w:rsidR="009401C9">
        <w:rPr>
          <w:rFonts w:eastAsia="ＭＳ ゴシック" w:hint="eastAsia"/>
          <w:sz w:val="18"/>
          <w:szCs w:val="18"/>
        </w:rPr>
        <w:t>／</w:t>
      </w:r>
      <w:r>
        <w:rPr>
          <w:rFonts w:eastAsia="ＭＳ ゴシック" w:hint="eastAsia"/>
          <w:sz w:val="18"/>
          <w:szCs w:val="18"/>
        </w:rPr>
        <w:t>堀木訴訟</w:t>
      </w:r>
      <w:r w:rsidR="00F167B1">
        <w:rPr>
          <w:rFonts w:eastAsia="ＭＳ ゴシック"/>
          <w:sz w:val="18"/>
          <w:szCs w:val="18"/>
        </w:rPr>
        <w:tab/>
      </w:r>
      <w:r w:rsidR="00F167B1">
        <w:rPr>
          <w:rFonts w:eastAsia="ＭＳ ゴシック" w:hint="eastAsia"/>
          <w:sz w:val="18"/>
          <w:szCs w:val="18"/>
        </w:rPr>
        <w:t>9</w:t>
      </w:r>
    </w:p>
    <w:p w14:paraId="553677D9" w14:textId="3B76538E" w:rsidR="00343892" w:rsidRPr="00343892" w:rsidRDefault="00D7256A" w:rsidP="00946186">
      <w:pPr>
        <w:tabs>
          <w:tab w:val="right" w:pos="6831"/>
        </w:tabs>
        <w:ind w:leftChars="877" w:left="1842"/>
        <w:jc w:val="left"/>
        <w:rPr>
          <w:rFonts w:eastAsia="ＭＳ ゴシック"/>
          <w:sz w:val="18"/>
          <w:szCs w:val="18"/>
        </w:rPr>
      </w:pPr>
      <w:r>
        <w:rPr>
          <w:rFonts w:eastAsia="ＭＳ ゴシック" w:hint="eastAsia"/>
          <w:sz w:val="18"/>
          <w:szCs w:val="18"/>
        </w:rPr>
        <w:t>学資保険訴訟</w:t>
      </w:r>
      <w:r w:rsidR="009401C9">
        <w:rPr>
          <w:rFonts w:eastAsia="ＭＳ ゴシック" w:hint="eastAsia"/>
          <w:sz w:val="18"/>
          <w:szCs w:val="18"/>
        </w:rPr>
        <w:t>／</w:t>
      </w:r>
      <w:r>
        <w:rPr>
          <w:rFonts w:eastAsia="ＭＳ ゴシック" w:hint="eastAsia"/>
          <w:sz w:val="18"/>
          <w:szCs w:val="18"/>
        </w:rPr>
        <w:t>在外選挙権制限規定訴訟</w:t>
      </w:r>
      <w:r w:rsidR="00343892" w:rsidRPr="00343892">
        <w:rPr>
          <w:rFonts w:eastAsia="ＭＳ ゴシック"/>
          <w:sz w:val="18"/>
          <w:szCs w:val="18"/>
        </w:rPr>
        <w:tab/>
        <w:t>1</w:t>
      </w:r>
      <w:r w:rsidR="00F167B1">
        <w:rPr>
          <w:rFonts w:eastAsia="ＭＳ ゴシック" w:hint="eastAsia"/>
          <w:sz w:val="18"/>
          <w:szCs w:val="18"/>
        </w:rPr>
        <w:t>0</w:t>
      </w:r>
    </w:p>
    <w:p w14:paraId="25A0A2AA" w14:textId="2BCB3350" w:rsidR="00343892" w:rsidRPr="00343892" w:rsidRDefault="009401C9" w:rsidP="00946186">
      <w:pPr>
        <w:tabs>
          <w:tab w:val="right" w:pos="6831"/>
        </w:tabs>
        <w:ind w:leftChars="877" w:left="1842"/>
        <w:jc w:val="left"/>
        <w:rPr>
          <w:rFonts w:eastAsia="ＭＳ ゴシック"/>
          <w:sz w:val="18"/>
          <w:szCs w:val="18"/>
        </w:rPr>
      </w:pPr>
      <w:r>
        <w:rPr>
          <w:rFonts w:eastAsia="ＭＳ ゴシック" w:hint="eastAsia"/>
          <w:sz w:val="18"/>
          <w:szCs w:val="18"/>
        </w:rPr>
        <w:t>大阪空港公害訴訟／</w:t>
      </w:r>
      <w:r w:rsidR="006249AC">
        <w:rPr>
          <w:rFonts w:eastAsia="ＭＳ ゴシック" w:hint="eastAsia"/>
          <w:sz w:val="18"/>
          <w:szCs w:val="18"/>
        </w:rPr>
        <w:t>国立マンション訴訟</w:t>
      </w:r>
      <w:r w:rsidR="00343892" w:rsidRPr="00343892">
        <w:rPr>
          <w:rFonts w:eastAsia="ＭＳ ゴシック"/>
          <w:sz w:val="18"/>
          <w:szCs w:val="18"/>
        </w:rPr>
        <w:tab/>
      </w:r>
      <w:r w:rsidR="00F167B1">
        <w:rPr>
          <w:rFonts w:eastAsia="ＭＳ ゴシック" w:hint="eastAsia"/>
          <w:sz w:val="18"/>
          <w:szCs w:val="18"/>
        </w:rPr>
        <w:t>11</w:t>
      </w:r>
    </w:p>
    <w:p w14:paraId="1E8D1DA4" w14:textId="442C88CC" w:rsidR="00BA34A4"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鞆の浦景観訴訟</w:t>
      </w:r>
      <w:r w:rsidR="009401C9">
        <w:rPr>
          <w:rFonts w:eastAsia="ＭＳ ゴシック" w:hint="eastAsia"/>
          <w:sz w:val="18"/>
          <w:szCs w:val="18"/>
        </w:rPr>
        <w:t>／</w:t>
      </w:r>
      <w:r>
        <w:rPr>
          <w:rFonts w:eastAsia="ＭＳ ゴシック" w:hint="eastAsia"/>
          <w:sz w:val="18"/>
          <w:szCs w:val="18"/>
        </w:rPr>
        <w:t>那覇市情報公開取消訴訟</w:t>
      </w:r>
      <w:r w:rsidR="00F167B1">
        <w:rPr>
          <w:rFonts w:eastAsia="ＭＳ ゴシック"/>
          <w:sz w:val="18"/>
          <w:szCs w:val="18"/>
        </w:rPr>
        <w:tab/>
      </w:r>
      <w:r w:rsidR="00F167B1">
        <w:rPr>
          <w:rFonts w:eastAsia="ＭＳ ゴシック" w:hint="eastAsia"/>
          <w:sz w:val="18"/>
          <w:szCs w:val="18"/>
        </w:rPr>
        <w:t>12</w:t>
      </w:r>
    </w:p>
    <w:p w14:paraId="26B6D3CD" w14:textId="2D0877E8" w:rsidR="00343892" w:rsidRPr="00343892"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「宴のあと」事件</w:t>
      </w:r>
      <w:r w:rsidR="009401C9">
        <w:rPr>
          <w:rFonts w:eastAsia="ＭＳ ゴシック" w:hint="eastAsia"/>
          <w:sz w:val="18"/>
          <w:szCs w:val="18"/>
        </w:rPr>
        <w:t>／</w:t>
      </w:r>
      <w:r>
        <w:rPr>
          <w:rFonts w:eastAsia="ＭＳ ゴシック" w:hint="eastAsia"/>
          <w:sz w:val="18"/>
          <w:szCs w:val="18"/>
        </w:rPr>
        <w:t>「石に泳ぐ魚」事件</w:t>
      </w:r>
      <w:r w:rsidR="00F167B1">
        <w:rPr>
          <w:rFonts w:eastAsia="ＭＳ ゴシック"/>
          <w:sz w:val="18"/>
          <w:szCs w:val="18"/>
        </w:rPr>
        <w:tab/>
      </w:r>
      <w:r w:rsidR="00F167B1">
        <w:rPr>
          <w:rFonts w:eastAsia="ＭＳ ゴシック" w:hint="eastAsia"/>
          <w:sz w:val="18"/>
          <w:szCs w:val="18"/>
        </w:rPr>
        <w:t>13</w:t>
      </w:r>
    </w:p>
    <w:p w14:paraId="4EE8344A" w14:textId="37BA17E0" w:rsidR="00343892" w:rsidRPr="00343892"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エホバの証人輸血拒否事件</w:t>
      </w:r>
      <w:r w:rsidR="009401C9">
        <w:rPr>
          <w:rFonts w:eastAsia="ＭＳ ゴシック" w:hint="eastAsia"/>
          <w:sz w:val="18"/>
          <w:szCs w:val="18"/>
        </w:rPr>
        <w:t>／</w:t>
      </w:r>
      <w:r>
        <w:rPr>
          <w:rFonts w:eastAsia="ＭＳ ゴシック" w:hint="eastAsia"/>
          <w:sz w:val="18"/>
          <w:szCs w:val="18"/>
        </w:rPr>
        <w:t>尊属殺重罰規定違憲判決</w:t>
      </w:r>
      <w:r w:rsidR="00F167B1">
        <w:rPr>
          <w:rFonts w:eastAsia="ＭＳ ゴシック"/>
          <w:sz w:val="18"/>
          <w:szCs w:val="18"/>
        </w:rPr>
        <w:tab/>
      </w:r>
      <w:r w:rsidR="00F167B1">
        <w:rPr>
          <w:rFonts w:eastAsia="ＭＳ ゴシック" w:hint="eastAsia"/>
          <w:sz w:val="18"/>
          <w:szCs w:val="18"/>
        </w:rPr>
        <w:t>14</w:t>
      </w:r>
    </w:p>
    <w:p w14:paraId="3D2AEC66" w14:textId="5441839D" w:rsidR="00343892" w:rsidRPr="00343892"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薬事法距離制限違憲判決</w:t>
      </w:r>
      <w:r w:rsidR="009401C9">
        <w:rPr>
          <w:rFonts w:eastAsia="ＭＳ ゴシック" w:hint="eastAsia"/>
          <w:sz w:val="18"/>
          <w:szCs w:val="18"/>
        </w:rPr>
        <w:t>／</w:t>
      </w:r>
      <w:r>
        <w:rPr>
          <w:rFonts w:eastAsia="ＭＳ ゴシック" w:hint="eastAsia"/>
          <w:sz w:val="18"/>
          <w:szCs w:val="18"/>
        </w:rPr>
        <w:t>衆議院議員定数違憲判決①</w:t>
      </w:r>
      <w:r w:rsidR="00F167B1">
        <w:rPr>
          <w:rFonts w:eastAsia="ＭＳ ゴシック"/>
          <w:sz w:val="18"/>
          <w:szCs w:val="18"/>
        </w:rPr>
        <w:tab/>
      </w:r>
      <w:r w:rsidR="00F167B1">
        <w:rPr>
          <w:rFonts w:eastAsia="ＭＳ ゴシック" w:hint="eastAsia"/>
          <w:sz w:val="18"/>
          <w:szCs w:val="18"/>
        </w:rPr>
        <w:t>15</w:t>
      </w:r>
    </w:p>
    <w:p w14:paraId="32BBE603" w14:textId="00F36BA9" w:rsidR="00343892" w:rsidRPr="00343892"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衆議院議員定数違憲判決②</w:t>
      </w:r>
      <w:r w:rsidR="009401C9">
        <w:rPr>
          <w:rFonts w:eastAsia="ＭＳ ゴシック" w:hint="eastAsia"/>
          <w:sz w:val="18"/>
          <w:szCs w:val="18"/>
        </w:rPr>
        <w:t>／</w:t>
      </w:r>
      <w:r>
        <w:rPr>
          <w:rFonts w:eastAsia="ＭＳ ゴシック" w:hint="eastAsia"/>
          <w:sz w:val="18"/>
          <w:szCs w:val="18"/>
        </w:rPr>
        <w:t>共有林分割制限違憲判決</w:t>
      </w:r>
      <w:r w:rsidR="00F167B1">
        <w:rPr>
          <w:rFonts w:eastAsia="ＭＳ ゴシック"/>
          <w:sz w:val="18"/>
          <w:szCs w:val="18"/>
        </w:rPr>
        <w:tab/>
      </w:r>
      <w:r w:rsidR="00F167B1">
        <w:rPr>
          <w:rFonts w:eastAsia="ＭＳ ゴシック" w:hint="eastAsia"/>
          <w:sz w:val="18"/>
          <w:szCs w:val="18"/>
        </w:rPr>
        <w:t>16</w:t>
      </w:r>
    </w:p>
    <w:p w14:paraId="6D73DC93" w14:textId="2E095AA8" w:rsidR="00343892" w:rsidRPr="00343892" w:rsidRDefault="006249AC" w:rsidP="00946186">
      <w:pPr>
        <w:tabs>
          <w:tab w:val="right" w:pos="6831"/>
        </w:tabs>
        <w:ind w:leftChars="877" w:left="1842"/>
        <w:jc w:val="left"/>
        <w:rPr>
          <w:rFonts w:eastAsia="ＭＳ ゴシック"/>
          <w:sz w:val="18"/>
          <w:szCs w:val="18"/>
        </w:rPr>
      </w:pPr>
      <w:r>
        <w:rPr>
          <w:rFonts w:eastAsia="ＭＳ ゴシック" w:hint="eastAsia"/>
          <w:sz w:val="18"/>
          <w:szCs w:val="18"/>
        </w:rPr>
        <w:t>郵便法違憲判決</w:t>
      </w:r>
      <w:r w:rsidR="009401C9">
        <w:rPr>
          <w:rFonts w:eastAsia="ＭＳ ゴシック" w:hint="eastAsia"/>
          <w:sz w:val="18"/>
          <w:szCs w:val="18"/>
        </w:rPr>
        <w:t>／</w:t>
      </w:r>
      <w:r>
        <w:rPr>
          <w:rFonts w:eastAsia="ＭＳ ゴシック" w:hint="eastAsia"/>
          <w:sz w:val="18"/>
          <w:szCs w:val="18"/>
        </w:rPr>
        <w:t>国籍法違憲訴訟</w:t>
      </w:r>
      <w:r w:rsidR="00F167B1">
        <w:rPr>
          <w:rFonts w:eastAsia="ＭＳ ゴシック"/>
          <w:sz w:val="18"/>
          <w:szCs w:val="18"/>
        </w:rPr>
        <w:tab/>
      </w:r>
      <w:r w:rsidR="00F167B1">
        <w:rPr>
          <w:rFonts w:eastAsia="ＭＳ ゴシック" w:hint="eastAsia"/>
          <w:sz w:val="18"/>
          <w:szCs w:val="18"/>
        </w:rPr>
        <w:t>17</w:t>
      </w:r>
    </w:p>
    <w:p w14:paraId="5F3356B5" w14:textId="66703DDE" w:rsidR="00D4576D" w:rsidRPr="00343892" w:rsidRDefault="006249AC" w:rsidP="006249AC">
      <w:pPr>
        <w:tabs>
          <w:tab w:val="right" w:pos="6831"/>
        </w:tabs>
        <w:ind w:leftChars="877" w:left="1842"/>
        <w:jc w:val="left"/>
        <w:rPr>
          <w:rFonts w:eastAsia="ＭＳ ゴシック"/>
          <w:sz w:val="18"/>
          <w:szCs w:val="18"/>
        </w:rPr>
      </w:pPr>
      <w:r>
        <w:rPr>
          <w:rFonts w:eastAsia="ＭＳ ゴシック" w:hint="eastAsia"/>
          <w:sz w:val="18"/>
          <w:szCs w:val="18"/>
        </w:rPr>
        <w:t>再婚禁止期間規定違憲判決</w:t>
      </w:r>
      <w:r w:rsidR="009401C9">
        <w:rPr>
          <w:rFonts w:eastAsia="ＭＳ ゴシック" w:hint="eastAsia"/>
          <w:sz w:val="18"/>
          <w:szCs w:val="18"/>
        </w:rPr>
        <w:t>／</w:t>
      </w:r>
      <w:r>
        <w:rPr>
          <w:rFonts w:eastAsia="ＭＳ ゴシック" w:hint="eastAsia"/>
          <w:sz w:val="18"/>
          <w:szCs w:val="18"/>
        </w:rPr>
        <w:t>西淀川公害訴訟</w:t>
      </w:r>
      <w:r w:rsidR="00343892" w:rsidRPr="00343892">
        <w:rPr>
          <w:rFonts w:eastAsia="ＭＳ ゴシック"/>
          <w:sz w:val="18"/>
          <w:szCs w:val="18"/>
        </w:rPr>
        <w:tab/>
      </w:r>
      <w:r w:rsidR="00F167B1">
        <w:rPr>
          <w:rFonts w:eastAsia="ＭＳ ゴシック" w:hint="eastAsia"/>
          <w:sz w:val="18"/>
          <w:szCs w:val="18"/>
        </w:rPr>
        <w:t>18</w:t>
      </w:r>
    </w:p>
    <w:p w14:paraId="4F924F1F" w14:textId="77777777" w:rsidR="00D4576D" w:rsidRDefault="00D4576D" w:rsidP="00946186">
      <w:pPr>
        <w:widowControl/>
        <w:jc w:val="left"/>
        <w:rPr>
          <w:rFonts w:ascii="ＭＳ ゴシック" w:eastAsia="ＭＳ ゴシック" w:hAnsi="ＭＳ ゴシック"/>
          <w:b/>
          <w:sz w:val="24"/>
          <w:szCs w:val="24"/>
        </w:rPr>
        <w:sectPr w:rsidR="00D4576D" w:rsidSect="00132E24">
          <w:footerReference w:type="default" r:id="rId7"/>
          <w:type w:val="continuous"/>
          <w:pgSz w:w="11906" w:h="16838"/>
          <w:pgMar w:top="1985" w:right="1701" w:bottom="1510" w:left="1701" w:header="851" w:footer="744" w:gutter="0"/>
          <w:pgNumType w:fmt="numberInDash"/>
          <w:cols w:space="425"/>
          <w:titlePg/>
          <w:docGrid w:type="lines" w:linePitch="360"/>
        </w:sectPr>
      </w:pPr>
    </w:p>
    <w:p w14:paraId="529A4C94" w14:textId="77777777" w:rsidR="00172230" w:rsidRDefault="00343892" w:rsidP="00CE7C99">
      <w:pPr>
        <w:widowControl/>
        <w:jc w:val="left"/>
        <w:rPr>
          <w:rFonts w:ascii="ＭＳ ゴシック" w:eastAsia="ＭＳ ゴシック" w:hAnsi="ＭＳ ゴシック"/>
          <w:b/>
          <w:sz w:val="24"/>
          <w:szCs w:val="24"/>
        </w:rPr>
      </w:pPr>
      <w:r w:rsidRPr="00780058">
        <w:rPr>
          <w:rFonts w:ascii="ＭＳ ゴシック" w:eastAsia="ＭＳ ゴシック" w:hAnsi="ＭＳ ゴシック"/>
          <w:b/>
          <w:sz w:val="24"/>
          <w:szCs w:val="24"/>
        </w:rPr>
        <w:br w:type="page"/>
      </w:r>
    </w:p>
    <w:p w14:paraId="00D0D737" w14:textId="74637AA9" w:rsidR="00172230" w:rsidRDefault="00172230" w:rsidP="00172230">
      <w:pPr>
        <w:spacing w:line="360" w:lineRule="exact"/>
        <w:rPr>
          <w:sz w:val="20"/>
          <w:szCs w:val="20"/>
        </w:rPr>
      </w:pPr>
      <w:r w:rsidRPr="00780058">
        <w:rPr>
          <w:rFonts w:ascii="ＭＳ ゴシック" w:eastAsia="ＭＳ ゴシック" w:hAnsi="ＭＳ ゴシック" w:hint="eastAsia"/>
          <w:b/>
          <w:sz w:val="24"/>
          <w:szCs w:val="24"/>
        </w:rPr>
        <w:lastRenderedPageBreak/>
        <w:t>長沼ナイキ訴訟</w:t>
      </w:r>
      <w:r>
        <w:rPr>
          <w:rFonts w:hint="eastAsia"/>
          <w:sz w:val="20"/>
          <w:szCs w:val="20"/>
        </w:rPr>
        <w:t>（</w:t>
      </w:r>
      <w:r>
        <w:rPr>
          <w:rFonts w:hint="eastAsia"/>
          <w:sz w:val="20"/>
          <w:szCs w:val="20"/>
        </w:rPr>
        <w:t>p.81</w:t>
      </w:r>
      <w:r>
        <w:rPr>
          <w:rFonts w:hint="eastAsia"/>
          <w:sz w:val="20"/>
          <w:szCs w:val="20"/>
        </w:rPr>
        <w:t>）</w:t>
      </w:r>
    </w:p>
    <w:p w14:paraId="66DCF7A0" w14:textId="77777777" w:rsidR="00172230" w:rsidRPr="00C50103" w:rsidRDefault="00172230" w:rsidP="00172230">
      <w:pPr>
        <w:spacing w:line="360" w:lineRule="exact"/>
        <w:rPr>
          <w:sz w:val="20"/>
          <w:szCs w:val="20"/>
        </w:rPr>
      </w:pPr>
      <w:r w:rsidRPr="00C50103">
        <w:rPr>
          <w:rFonts w:hint="eastAsia"/>
          <w:sz w:val="20"/>
          <w:szCs w:val="20"/>
        </w:rPr>
        <w:t>●事件の概要</w:t>
      </w:r>
    </w:p>
    <w:p w14:paraId="46149A21" w14:textId="77777777" w:rsidR="00172230" w:rsidRPr="00C50103" w:rsidRDefault="00172230" w:rsidP="00172230">
      <w:pPr>
        <w:rPr>
          <w:sz w:val="20"/>
          <w:szCs w:val="20"/>
        </w:rPr>
      </w:pPr>
      <w:r>
        <w:rPr>
          <w:noProof/>
          <w:sz w:val="20"/>
          <w:szCs w:val="20"/>
        </w:rPr>
        <w:drawing>
          <wp:inline distT="0" distB="0" distL="0" distR="0" wp14:anchorId="380867DB" wp14:editId="35850C35">
            <wp:extent cx="2522220" cy="1585595"/>
            <wp:effectExtent l="0" t="0" r="0" b="0"/>
            <wp:docPr id="76" name="図 7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 7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p>
    <w:p w14:paraId="1F69C399" w14:textId="77777777" w:rsidR="00172230" w:rsidRDefault="00172230" w:rsidP="00172230">
      <w:pPr>
        <w:spacing w:line="360" w:lineRule="exact"/>
        <w:ind w:firstLineChars="100" w:firstLine="200"/>
        <w:rPr>
          <w:sz w:val="20"/>
          <w:szCs w:val="20"/>
        </w:rPr>
      </w:pPr>
      <w:r>
        <w:rPr>
          <w:rFonts w:hint="eastAsia"/>
          <w:sz w:val="20"/>
          <w:szCs w:val="20"/>
        </w:rPr>
        <w:t>防衛庁は，航空自衛隊のミサイル基地を建築するため，北海道</w:t>
      </w:r>
      <w:r>
        <w:rPr>
          <w:sz w:val="20"/>
          <w:szCs w:val="20"/>
        </w:rPr>
        <w:ruby>
          <w:rubyPr>
            <w:rubyAlign w:val="distributeSpace"/>
            <w:hps w:val="10"/>
            <w:hpsRaise w:val="18"/>
            <w:hpsBaseText w:val="20"/>
            <w:lid w:val="ja-JP"/>
          </w:rubyPr>
          <w:rt>
            <w:r w:rsidR="00172230" w:rsidRPr="00F477CE">
              <w:rPr>
                <w:rFonts w:ascii="ＭＳ 明朝" w:hAnsi="ＭＳ 明朝" w:hint="eastAsia"/>
                <w:sz w:val="10"/>
                <w:szCs w:val="20"/>
              </w:rPr>
              <w:t>ゆうばり</w:t>
            </w:r>
          </w:rt>
          <w:rubyBase>
            <w:r w:rsidR="00172230">
              <w:rPr>
                <w:rFonts w:hint="eastAsia"/>
                <w:sz w:val="20"/>
                <w:szCs w:val="20"/>
              </w:rPr>
              <w:t>夕張</w:t>
            </w:r>
          </w:rubyBase>
        </w:ruby>
      </w:r>
      <w:r>
        <w:rPr>
          <w:sz w:val="20"/>
          <w:szCs w:val="20"/>
        </w:rPr>
        <w:ruby>
          <w:rubyPr>
            <w:rubyAlign w:val="distributeSpace"/>
            <w:hps w:val="10"/>
            <w:hpsRaise w:val="18"/>
            <w:hpsBaseText w:val="20"/>
            <w:lid w:val="ja-JP"/>
          </w:rubyPr>
          <w:rt>
            <w:r w:rsidR="00172230" w:rsidRPr="00F477CE">
              <w:rPr>
                <w:rFonts w:ascii="ＭＳ 明朝" w:hAnsi="ＭＳ 明朝" w:hint="eastAsia"/>
                <w:sz w:val="10"/>
                <w:szCs w:val="20"/>
              </w:rPr>
              <w:t>ぐん</w:t>
            </w:r>
          </w:rt>
          <w:rubyBase>
            <w:r w:rsidR="00172230">
              <w:rPr>
                <w:rFonts w:hint="eastAsia"/>
                <w:sz w:val="20"/>
                <w:szCs w:val="20"/>
              </w:rPr>
              <w:t>郡</w:t>
            </w:r>
          </w:rubyBase>
        </w:ruby>
      </w:r>
      <w:r>
        <w:rPr>
          <w:sz w:val="20"/>
          <w:szCs w:val="20"/>
        </w:rPr>
        <w:ruby>
          <w:rubyPr>
            <w:rubyAlign w:val="distributeSpace"/>
            <w:hps w:val="10"/>
            <w:hpsRaise w:val="18"/>
            <w:hpsBaseText w:val="20"/>
            <w:lid w:val="ja-JP"/>
          </w:rubyPr>
          <w:rt>
            <w:r w:rsidR="00172230" w:rsidRPr="00F477CE">
              <w:rPr>
                <w:rFonts w:ascii="ＭＳ 明朝" w:hAnsi="ＭＳ 明朝" w:hint="eastAsia"/>
                <w:sz w:val="10"/>
                <w:szCs w:val="20"/>
              </w:rPr>
              <w:t>ながぬま</w:t>
            </w:r>
          </w:rt>
          <w:rubyBase>
            <w:r w:rsidR="00172230">
              <w:rPr>
                <w:rFonts w:hint="eastAsia"/>
                <w:sz w:val="20"/>
                <w:szCs w:val="20"/>
              </w:rPr>
              <w:t>長沼</w:t>
            </w:r>
          </w:rubyBase>
        </w:ruby>
      </w:r>
      <w:r>
        <w:rPr>
          <w:rFonts w:hint="eastAsia"/>
          <w:sz w:val="20"/>
          <w:szCs w:val="20"/>
        </w:rPr>
        <w:t>町の国有林の一部について保安林の指定を解除するように，農林大臣に申請した。</w:t>
      </w:r>
      <w:r>
        <w:rPr>
          <w:rFonts w:hint="eastAsia"/>
          <w:sz w:val="20"/>
          <w:szCs w:val="20"/>
        </w:rPr>
        <w:t>1969</w:t>
      </w:r>
      <w:r>
        <w:rPr>
          <w:rFonts w:hint="eastAsia"/>
          <w:sz w:val="20"/>
          <w:szCs w:val="20"/>
        </w:rPr>
        <w:t>年には解除処分が行われたが，地元住民らは，自衛隊自体が違憲であり，そのミサイル基地建設も公益性に欠けるとして，指定解除の取り消しを求めた。</w:t>
      </w:r>
    </w:p>
    <w:p w14:paraId="378195BB" w14:textId="77777777" w:rsidR="00172230" w:rsidRPr="00C50103" w:rsidRDefault="00172230" w:rsidP="00172230">
      <w:pPr>
        <w:spacing w:line="360" w:lineRule="exact"/>
        <w:ind w:firstLineChars="100" w:firstLine="200"/>
        <w:rPr>
          <w:sz w:val="20"/>
          <w:szCs w:val="20"/>
        </w:rPr>
      </w:pPr>
    </w:p>
    <w:p w14:paraId="0159F5EA" w14:textId="77777777" w:rsidR="00172230" w:rsidRPr="00C50103" w:rsidRDefault="00172230" w:rsidP="00172230">
      <w:pPr>
        <w:spacing w:line="360" w:lineRule="exact"/>
        <w:rPr>
          <w:sz w:val="20"/>
          <w:szCs w:val="20"/>
        </w:rPr>
      </w:pPr>
      <w:r w:rsidRPr="00C50103">
        <w:rPr>
          <w:rFonts w:hint="eastAsia"/>
          <w:sz w:val="20"/>
          <w:szCs w:val="20"/>
        </w:rPr>
        <w:t>●裁判所の判断</w:t>
      </w:r>
    </w:p>
    <w:p w14:paraId="733BB05A" w14:textId="77777777" w:rsidR="00172230" w:rsidRPr="00C50103" w:rsidRDefault="00172230" w:rsidP="00172230">
      <w:pPr>
        <w:spacing w:line="360" w:lineRule="exact"/>
        <w:rPr>
          <w:sz w:val="20"/>
          <w:szCs w:val="20"/>
        </w:rPr>
      </w:pPr>
      <w:r>
        <w:rPr>
          <w:noProof/>
        </w:rPr>
        <mc:AlternateContent>
          <mc:Choice Requires="wps">
            <w:drawing>
              <wp:anchor distT="0" distB="0" distL="114300" distR="114300" simplePos="0" relativeHeight="251678208" behindDoc="0" locked="0" layoutInCell="1" allowOverlap="1" wp14:anchorId="4C322A50" wp14:editId="3B8E2FD5">
                <wp:simplePos x="0" y="0"/>
                <wp:positionH relativeFrom="column">
                  <wp:posOffset>-4445</wp:posOffset>
                </wp:positionH>
                <wp:positionV relativeFrom="paragraph">
                  <wp:posOffset>49530</wp:posOffset>
                </wp:positionV>
                <wp:extent cx="2572385" cy="800100"/>
                <wp:effectExtent l="0" t="0" r="0" b="0"/>
                <wp:wrapNone/>
                <wp:docPr id="75"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10E179D4" w14:textId="77777777" w:rsidR="00172230" w:rsidRPr="00780058" w:rsidRDefault="00172230" w:rsidP="00172230">
                            <w:pPr>
                              <w:jc w:val="left"/>
                              <w:rPr>
                                <w:color w:val="000000"/>
                                <w:sz w:val="20"/>
                                <w:szCs w:val="20"/>
                              </w:rPr>
                            </w:pPr>
                            <w:r w:rsidRPr="00780058">
                              <w:rPr>
                                <w:rFonts w:hint="eastAsia"/>
                                <w:color w:val="000000"/>
                                <w:sz w:val="20"/>
                                <w:szCs w:val="20"/>
                              </w:rPr>
                              <w:t>第一審：住民勝訴（自衛隊違憲）</w:t>
                            </w:r>
                          </w:p>
                          <w:p w14:paraId="350B7C54" w14:textId="77777777" w:rsidR="00172230" w:rsidRPr="00780058" w:rsidRDefault="00172230" w:rsidP="00172230">
                            <w:pPr>
                              <w:ind w:left="800" w:hangingChars="400" w:hanging="800"/>
                              <w:jc w:val="left"/>
                              <w:rPr>
                                <w:color w:val="000000"/>
                                <w:sz w:val="20"/>
                                <w:szCs w:val="20"/>
                              </w:rPr>
                            </w:pPr>
                            <w:r w:rsidRPr="00780058">
                              <w:rPr>
                                <w:rFonts w:hint="eastAsia"/>
                                <w:color w:val="000000"/>
                                <w:sz w:val="20"/>
                                <w:szCs w:val="20"/>
                              </w:rPr>
                              <w:t>第二審：住民敗訴（統治行為）</w:t>
                            </w:r>
                          </w:p>
                          <w:p w14:paraId="14AD72D7" w14:textId="77777777" w:rsidR="00172230" w:rsidRPr="00D67680" w:rsidRDefault="00172230" w:rsidP="00172230">
                            <w:pPr>
                              <w:ind w:left="800" w:hangingChars="400" w:hanging="800"/>
                              <w:jc w:val="left"/>
                              <w:rPr>
                                <w:sz w:val="20"/>
                                <w:szCs w:val="20"/>
                              </w:rPr>
                            </w:pPr>
                            <w:r w:rsidRPr="00780058">
                              <w:rPr>
                                <w:rFonts w:hint="eastAsia"/>
                                <w:color w:val="000000"/>
                                <w:sz w:val="20"/>
                                <w:szCs w:val="20"/>
                              </w:rPr>
                              <w:t>最高裁：住民敗訴（合･違憲の判断せず）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22A50" id="角丸四角形 4" o:spid="_x0000_s1026" style="position:absolute;left:0;text-align:left;margin-left:-.35pt;margin-top:3.9pt;width:202.55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" fillcolor="window" strokecolor="windowText" strokeweight=".5pt">
                <v:path arrowok="t"/>
                <v:textbox>
                  <w:txbxContent>
                    <w:p w14:paraId="10E179D4" w14:textId="77777777" w:rsidR="00172230" w:rsidRPr="00780058" w:rsidRDefault="00172230" w:rsidP="00172230">
                      <w:pPr>
                        <w:jc w:val="left"/>
                        <w:rPr>
                          <w:color w:val="000000"/>
                          <w:sz w:val="20"/>
                          <w:szCs w:val="20"/>
                        </w:rPr>
                      </w:pPr>
                      <w:r w:rsidRPr="00780058">
                        <w:rPr>
                          <w:rFonts w:hint="eastAsia"/>
                          <w:color w:val="000000"/>
                          <w:sz w:val="20"/>
                          <w:szCs w:val="20"/>
                        </w:rPr>
                        <w:t>第一審：住民勝訴（自衛隊違憲）</w:t>
                      </w:r>
                    </w:p>
                    <w:p w14:paraId="350B7C54" w14:textId="77777777" w:rsidR="00172230" w:rsidRPr="00780058" w:rsidRDefault="00172230" w:rsidP="00172230">
                      <w:pPr>
                        <w:ind w:left="800" w:hangingChars="400" w:hanging="800"/>
                        <w:jc w:val="left"/>
                        <w:rPr>
                          <w:color w:val="000000"/>
                          <w:sz w:val="20"/>
                          <w:szCs w:val="20"/>
                        </w:rPr>
                      </w:pPr>
                      <w:r w:rsidRPr="00780058">
                        <w:rPr>
                          <w:rFonts w:hint="eastAsia"/>
                          <w:color w:val="000000"/>
                          <w:sz w:val="20"/>
                          <w:szCs w:val="20"/>
                        </w:rPr>
                        <w:t>第二審：住民敗訴（統治行為）</w:t>
                      </w:r>
                    </w:p>
                    <w:p w14:paraId="14AD72D7" w14:textId="77777777" w:rsidR="00172230" w:rsidRPr="00D67680" w:rsidRDefault="00172230" w:rsidP="00172230">
                      <w:pPr>
                        <w:ind w:left="800" w:hangingChars="400" w:hanging="800"/>
                        <w:jc w:val="left"/>
                        <w:rPr>
                          <w:sz w:val="20"/>
                          <w:szCs w:val="20"/>
                        </w:rPr>
                      </w:pPr>
                      <w:r w:rsidRPr="00780058">
                        <w:rPr>
                          <w:rFonts w:hint="eastAsia"/>
                          <w:color w:val="000000"/>
                          <w:sz w:val="20"/>
                          <w:szCs w:val="20"/>
                        </w:rPr>
                        <w:t>最高裁：住民敗訴（合･違憲の判断せず）</w:t>
                      </w:r>
                    </w:p>
                  </w:txbxContent>
                </v:textbox>
              </v:roundrect>
            </w:pict>
          </mc:Fallback>
        </mc:AlternateContent>
      </w:r>
    </w:p>
    <w:p w14:paraId="53E95C30" w14:textId="77777777" w:rsidR="00172230" w:rsidRPr="00C50103" w:rsidRDefault="00172230" w:rsidP="00172230">
      <w:pPr>
        <w:spacing w:line="360" w:lineRule="exact"/>
        <w:rPr>
          <w:sz w:val="20"/>
          <w:szCs w:val="20"/>
        </w:rPr>
      </w:pPr>
    </w:p>
    <w:p w14:paraId="3A828D9B" w14:textId="77777777" w:rsidR="00172230" w:rsidRPr="00C50103" w:rsidRDefault="00172230" w:rsidP="00172230">
      <w:pPr>
        <w:spacing w:line="360" w:lineRule="exact"/>
        <w:rPr>
          <w:sz w:val="20"/>
          <w:szCs w:val="20"/>
        </w:rPr>
      </w:pPr>
    </w:p>
    <w:p w14:paraId="3D7F49ED" w14:textId="77777777" w:rsidR="00172230" w:rsidRPr="00C50103" w:rsidRDefault="00172230" w:rsidP="00172230">
      <w:pPr>
        <w:spacing w:line="360" w:lineRule="exact"/>
        <w:rPr>
          <w:sz w:val="20"/>
          <w:szCs w:val="20"/>
        </w:rPr>
      </w:pPr>
    </w:p>
    <w:p w14:paraId="5743E209" w14:textId="77777777" w:rsidR="00172230" w:rsidRDefault="00172230" w:rsidP="00172230">
      <w:pPr>
        <w:spacing w:line="360" w:lineRule="exact"/>
        <w:ind w:firstLineChars="100" w:firstLine="200"/>
        <w:rPr>
          <w:sz w:val="20"/>
          <w:szCs w:val="20"/>
        </w:rPr>
      </w:pPr>
      <w:r>
        <w:rPr>
          <w:rFonts w:hint="eastAsia"/>
          <w:sz w:val="20"/>
          <w:szCs w:val="20"/>
        </w:rPr>
        <w:t>第一審判決は，「平和的生存権」を基本的人権として認めたうえで，自衛隊は憲法のいう「戦力」に当たり，自衛隊法などは憲法違反であるとした。また，指定解除についても公益性に欠き，違法と判断した。</w:t>
      </w:r>
    </w:p>
    <w:p w14:paraId="62436469" w14:textId="77777777" w:rsidR="00172230" w:rsidRDefault="00172230" w:rsidP="00172230">
      <w:pPr>
        <w:spacing w:line="360" w:lineRule="exact"/>
        <w:ind w:firstLineChars="100" w:firstLine="200"/>
        <w:rPr>
          <w:sz w:val="20"/>
          <w:szCs w:val="20"/>
        </w:rPr>
      </w:pPr>
      <w:r>
        <w:rPr>
          <w:rFonts w:hint="eastAsia"/>
          <w:sz w:val="20"/>
          <w:szCs w:val="20"/>
        </w:rPr>
        <w:t>第二審判決は，「平和的生存権」について具体的に認めず，原告らの訴えの利益はないとして一審判決を取り消した。自衛隊の合憲性については，「統治行為」であり裁判所の審査対象にならないとした。</w:t>
      </w:r>
    </w:p>
    <w:p w14:paraId="4E6FF49F" w14:textId="77777777" w:rsidR="00172230" w:rsidRPr="00780058" w:rsidRDefault="00172230" w:rsidP="00172230">
      <w:pPr>
        <w:spacing w:line="360" w:lineRule="exact"/>
        <w:ind w:firstLineChars="100" w:firstLine="200"/>
        <w:rPr>
          <w:rFonts w:ascii="ＭＳ ゴシック" w:eastAsia="ＭＳ ゴシック" w:hAnsi="ＭＳ ゴシック"/>
          <w:b/>
          <w:sz w:val="24"/>
          <w:szCs w:val="24"/>
        </w:rPr>
      </w:pPr>
      <w:r>
        <w:rPr>
          <w:rFonts w:hint="eastAsia"/>
          <w:sz w:val="20"/>
          <w:szCs w:val="20"/>
        </w:rPr>
        <w:t>最高裁判決は，訴えの利益がないとして上告を</w:t>
      </w:r>
      <w:r>
        <w:rPr>
          <w:sz w:val="20"/>
          <w:szCs w:val="20"/>
        </w:rPr>
        <w:ruby>
          <w:rubyPr>
            <w:rubyAlign w:val="distributeSpace"/>
            <w:hps w:val="10"/>
            <w:hpsRaise w:val="18"/>
            <w:hpsBaseText w:val="20"/>
            <w:lid w:val="ja-JP"/>
          </w:rubyPr>
          <w:rt>
            <w:r w:rsidR="00172230" w:rsidRPr="00094C4E">
              <w:rPr>
                <w:rFonts w:ascii="ＭＳ 明朝" w:hAnsi="ＭＳ 明朝" w:hint="eastAsia"/>
                <w:sz w:val="10"/>
                <w:szCs w:val="20"/>
              </w:rPr>
              <w:t>き</w:t>
            </w:r>
          </w:rt>
          <w:rubyBase>
            <w:r w:rsidR="00172230">
              <w:rPr>
                <w:rFonts w:hint="eastAsia"/>
                <w:sz w:val="20"/>
                <w:szCs w:val="20"/>
              </w:rPr>
              <w:t>棄</w:t>
            </w:r>
          </w:rubyBase>
        </w:ruby>
      </w:r>
      <w:r>
        <w:rPr>
          <w:sz w:val="20"/>
          <w:szCs w:val="20"/>
        </w:rPr>
        <w:ruby>
          <w:rubyPr>
            <w:rubyAlign w:val="distributeSpace"/>
            <w:hps w:val="10"/>
            <w:hpsRaise w:val="18"/>
            <w:hpsBaseText w:val="20"/>
            <w:lid w:val="ja-JP"/>
          </w:rubyPr>
          <w:rt>
            <w:r w:rsidR="00172230" w:rsidRPr="00094C4E">
              <w:rPr>
                <w:rFonts w:ascii="ＭＳ 明朝" w:hAnsi="ＭＳ 明朝" w:hint="eastAsia"/>
                <w:sz w:val="10"/>
                <w:szCs w:val="20"/>
              </w:rPr>
              <w:t>きゃく</w:t>
            </w:r>
          </w:rt>
          <w:rubyBase>
            <w:r w:rsidR="00172230">
              <w:rPr>
                <w:rFonts w:hint="eastAsia"/>
                <w:sz w:val="20"/>
                <w:szCs w:val="20"/>
              </w:rPr>
              <w:t>却</w:t>
            </w:r>
          </w:rubyBase>
        </w:ruby>
      </w:r>
      <w:r>
        <w:rPr>
          <w:rFonts w:hint="eastAsia"/>
          <w:sz w:val="20"/>
          <w:szCs w:val="20"/>
        </w:rPr>
        <w:t>，自衛隊の合憲・違憲には一切触れなかった。これ以降も，最高裁による自衛隊の合憲・違憲に関する憲法判断は示されていない。</w:t>
      </w:r>
    </w:p>
    <w:p w14:paraId="5A443AB0" w14:textId="4F83D391" w:rsidR="00172230" w:rsidRDefault="00172230" w:rsidP="00172230">
      <w:pPr>
        <w:spacing w:line="360" w:lineRule="exact"/>
        <w:rPr>
          <w:sz w:val="20"/>
          <w:szCs w:val="20"/>
        </w:rPr>
      </w:pPr>
      <w:r w:rsidRPr="00780058">
        <w:rPr>
          <w:rFonts w:ascii="ＭＳ ゴシック" w:eastAsia="ＭＳ ゴシック" w:hAnsi="ＭＳ ゴシック" w:hint="eastAsia"/>
          <w:b/>
          <w:sz w:val="24"/>
          <w:szCs w:val="24"/>
        </w:rPr>
        <w:t>砂川事件</w:t>
      </w:r>
      <w:r>
        <w:rPr>
          <w:rFonts w:hint="eastAsia"/>
          <w:sz w:val="20"/>
          <w:szCs w:val="20"/>
        </w:rPr>
        <w:t>（</w:t>
      </w:r>
      <w:r>
        <w:rPr>
          <w:rFonts w:hint="eastAsia"/>
          <w:sz w:val="20"/>
          <w:szCs w:val="20"/>
        </w:rPr>
        <w:t>p.81</w:t>
      </w:r>
      <w:r>
        <w:rPr>
          <w:rFonts w:hint="eastAsia"/>
          <w:sz w:val="20"/>
          <w:szCs w:val="20"/>
        </w:rPr>
        <w:t>）</w:t>
      </w:r>
    </w:p>
    <w:p w14:paraId="068C5B97" w14:textId="77777777" w:rsidR="00172230" w:rsidRPr="00C50103" w:rsidRDefault="00172230" w:rsidP="00172230">
      <w:pPr>
        <w:spacing w:line="360" w:lineRule="exact"/>
        <w:rPr>
          <w:sz w:val="20"/>
          <w:szCs w:val="20"/>
        </w:rPr>
      </w:pPr>
      <w:r w:rsidRPr="00C50103">
        <w:rPr>
          <w:rFonts w:hint="eastAsia"/>
          <w:sz w:val="20"/>
          <w:szCs w:val="20"/>
        </w:rPr>
        <w:t>●事件の概要</w:t>
      </w:r>
    </w:p>
    <w:p w14:paraId="51A267AD" w14:textId="77777777" w:rsidR="00172230" w:rsidRPr="00C50103" w:rsidRDefault="00172230" w:rsidP="00172230">
      <w:pPr>
        <w:rPr>
          <w:sz w:val="20"/>
          <w:szCs w:val="20"/>
        </w:rPr>
      </w:pPr>
      <w:r>
        <w:rPr>
          <w:noProof/>
          <w:sz w:val="20"/>
          <w:szCs w:val="20"/>
        </w:rPr>
        <w:drawing>
          <wp:inline distT="0" distB="0" distL="0" distR="0" wp14:anchorId="1AB083EE" wp14:editId="00C20B58">
            <wp:extent cx="2522220" cy="1585595"/>
            <wp:effectExtent l="0" t="0" r="0" b="0"/>
            <wp:docPr id="78" name="図 7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p>
    <w:p w14:paraId="5E703E0C" w14:textId="77777777" w:rsidR="00172230" w:rsidRDefault="00172230" w:rsidP="00172230">
      <w:pPr>
        <w:spacing w:line="360" w:lineRule="exact"/>
        <w:ind w:firstLineChars="100" w:firstLine="200"/>
        <w:rPr>
          <w:sz w:val="20"/>
          <w:szCs w:val="20"/>
        </w:rPr>
      </w:pPr>
      <w:r>
        <w:rPr>
          <w:rFonts w:hint="eastAsia"/>
          <w:sz w:val="20"/>
          <w:szCs w:val="20"/>
        </w:rPr>
        <w:t>日米安保条約を根拠に，東京都</w:t>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きた</w:t>
            </w:r>
          </w:rt>
          <w:rubyBase>
            <w:r w:rsidR="00172230">
              <w:rPr>
                <w:rFonts w:hint="eastAsia"/>
                <w:sz w:val="20"/>
                <w:szCs w:val="20"/>
              </w:rPr>
              <w:t>北</w:t>
            </w:r>
          </w:rubyBase>
        </w:ruby>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た</w:t>
            </w:r>
          </w:rt>
          <w:rubyBase>
            <w:r w:rsidR="00172230">
              <w:rPr>
                <w:rFonts w:hint="eastAsia"/>
                <w:sz w:val="20"/>
                <w:szCs w:val="20"/>
              </w:rPr>
              <w:t>多</w:t>
            </w:r>
          </w:rubyBase>
        </w:ruby>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ま</w:t>
            </w:r>
          </w:rt>
          <w:rubyBase>
            <w:r w:rsidR="00172230">
              <w:rPr>
                <w:rFonts w:hint="eastAsia"/>
                <w:sz w:val="20"/>
                <w:szCs w:val="20"/>
              </w:rPr>
              <w:t>摩</w:t>
            </w:r>
          </w:rubyBase>
        </w:ruby>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ぐん</w:t>
            </w:r>
          </w:rt>
          <w:rubyBase>
            <w:r w:rsidR="00172230">
              <w:rPr>
                <w:rFonts w:hint="eastAsia"/>
                <w:sz w:val="20"/>
                <w:szCs w:val="20"/>
              </w:rPr>
              <w:t>郡</w:t>
            </w:r>
          </w:rubyBase>
        </w:ruby>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すな</w:t>
            </w:r>
          </w:rt>
          <w:rubyBase>
            <w:r w:rsidR="00172230">
              <w:rPr>
                <w:rFonts w:hint="eastAsia"/>
                <w:sz w:val="20"/>
                <w:szCs w:val="20"/>
              </w:rPr>
              <w:t>砂</w:t>
            </w:r>
          </w:rubyBase>
        </w:ruby>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がわ</w:t>
            </w:r>
          </w:rt>
          <w:rubyBase>
            <w:r w:rsidR="00172230">
              <w:rPr>
                <w:rFonts w:hint="eastAsia"/>
                <w:sz w:val="20"/>
                <w:szCs w:val="20"/>
              </w:rPr>
              <w:t>川</w:t>
            </w:r>
          </w:rubyBase>
        </w:ruby>
      </w:r>
      <w:r>
        <w:rPr>
          <w:rFonts w:hint="eastAsia"/>
          <w:sz w:val="20"/>
          <w:szCs w:val="20"/>
        </w:rPr>
        <w:t>町の在日米軍基地拡張工事が計画された。</w:t>
      </w:r>
      <w:r>
        <w:rPr>
          <w:rFonts w:hint="eastAsia"/>
          <w:sz w:val="20"/>
          <w:szCs w:val="20"/>
        </w:rPr>
        <w:t>1957</w:t>
      </w:r>
      <w:r>
        <w:rPr>
          <w:rFonts w:hint="eastAsia"/>
          <w:sz w:val="20"/>
          <w:szCs w:val="20"/>
        </w:rPr>
        <w:t>年，工事強行に抗議する人々のうち数名が，工事現場の境界</w:t>
      </w:r>
      <w:r>
        <w:rPr>
          <w:sz w:val="20"/>
          <w:szCs w:val="20"/>
        </w:rPr>
        <w:ruby>
          <w:rubyPr>
            <w:rubyAlign w:val="distributeSpace"/>
            <w:hps w:val="10"/>
            <w:hpsRaise w:val="18"/>
            <w:hpsBaseText w:val="20"/>
            <w:lid w:val="ja-JP"/>
          </w:rubyPr>
          <w:rt>
            <w:r w:rsidR="00172230" w:rsidRPr="00FA7A8B">
              <w:rPr>
                <w:rFonts w:ascii="ＭＳ 明朝" w:hAnsi="ＭＳ 明朝" w:hint="eastAsia"/>
                <w:sz w:val="10"/>
                <w:szCs w:val="20"/>
              </w:rPr>
              <w:t>さく</w:t>
            </w:r>
          </w:rt>
          <w:rubyBase>
            <w:r w:rsidR="00172230">
              <w:rPr>
                <w:rFonts w:hint="eastAsia"/>
                <w:sz w:val="20"/>
                <w:szCs w:val="20"/>
              </w:rPr>
              <w:t>柵</w:t>
            </w:r>
          </w:rubyBase>
        </w:ruby>
      </w:r>
      <w:r>
        <w:rPr>
          <w:rFonts w:hint="eastAsia"/>
          <w:sz w:val="20"/>
          <w:szCs w:val="20"/>
        </w:rPr>
        <w:t>を破壊して数ｍ侵入した。これが安保条約</w:t>
      </w:r>
      <w:r>
        <w:rPr>
          <w:rFonts w:hint="eastAsia"/>
          <w:sz w:val="20"/>
          <w:szCs w:val="20"/>
        </w:rPr>
        <w:t>3</w:t>
      </w:r>
      <w:r>
        <w:rPr>
          <w:rFonts w:hint="eastAsia"/>
          <w:sz w:val="20"/>
          <w:szCs w:val="20"/>
        </w:rPr>
        <w:t>条に基づく刑事特別法</w:t>
      </w:r>
      <w:r>
        <w:rPr>
          <w:rFonts w:hint="eastAsia"/>
          <w:sz w:val="20"/>
          <w:szCs w:val="20"/>
        </w:rPr>
        <w:t>2</w:t>
      </w:r>
      <w:r>
        <w:rPr>
          <w:rFonts w:hint="eastAsia"/>
          <w:sz w:val="20"/>
          <w:szCs w:val="20"/>
        </w:rPr>
        <w:t>条に反するとされた。被告人らは，安保条約は違憲で，刑事特別法も無効だと主張した。</w:t>
      </w:r>
    </w:p>
    <w:p w14:paraId="13094946" w14:textId="77777777" w:rsidR="00172230" w:rsidRPr="00C50103" w:rsidRDefault="00172230" w:rsidP="00172230">
      <w:pPr>
        <w:spacing w:line="360" w:lineRule="exact"/>
        <w:ind w:firstLineChars="100" w:firstLine="200"/>
        <w:rPr>
          <w:sz w:val="20"/>
          <w:szCs w:val="20"/>
        </w:rPr>
      </w:pPr>
    </w:p>
    <w:p w14:paraId="664CC005" w14:textId="77777777" w:rsidR="00172230" w:rsidRPr="00C50103" w:rsidRDefault="00172230" w:rsidP="00172230">
      <w:pPr>
        <w:spacing w:line="360" w:lineRule="exact"/>
        <w:rPr>
          <w:sz w:val="20"/>
          <w:szCs w:val="20"/>
        </w:rPr>
      </w:pPr>
      <w:r w:rsidRPr="00C50103">
        <w:rPr>
          <w:rFonts w:hint="eastAsia"/>
          <w:sz w:val="20"/>
          <w:szCs w:val="20"/>
        </w:rPr>
        <w:t>●裁判所の判断</w:t>
      </w:r>
    </w:p>
    <w:p w14:paraId="296F657F" w14:textId="77777777" w:rsidR="00172230" w:rsidRPr="00C50103" w:rsidRDefault="00172230" w:rsidP="00172230">
      <w:pPr>
        <w:spacing w:line="360" w:lineRule="exact"/>
        <w:rPr>
          <w:sz w:val="20"/>
          <w:szCs w:val="20"/>
        </w:rPr>
      </w:pPr>
      <w:r>
        <w:rPr>
          <w:noProof/>
        </w:rPr>
        <mc:AlternateContent>
          <mc:Choice Requires="wps">
            <w:drawing>
              <wp:anchor distT="0" distB="0" distL="114300" distR="114300" simplePos="0" relativeHeight="251680256" behindDoc="0" locked="0" layoutInCell="1" allowOverlap="1" wp14:anchorId="2F39E631" wp14:editId="5B40BA9F">
                <wp:simplePos x="0" y="0"/>
                <wp:positionH relativeFrom="column">
                  <wp:posOffset>-4445</wp:posOffset>
                </wp:positionH>
                <wp:positionV relativeFrom="paragraph">
                  <wp:posOffset>49530</wp:posOffset>
                </wp:positionV>
                <wp:extent cx="2572385" cy="800100"/>
                <wp:effectExtent l="0" t="0" r="0" b="0"/>
                <wp:wrapNone/>
                <wp:docPr id="7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752CD849" w14:textId="77777777" w:rsidR="00172230" w:rsidRPr="00780058" w:rsidRDefault="00172230" w:rsidP="00172230">
                            <w:pPr>
                              <w:jc w:val="left"/>
                              <w:rPr>
                                <w:color w:val="000000"/>
                                <w:sz w:val="20"/>
                                <w:szCs w:val="20"/>
                              </w:rPr>
                            </w:pPr>
                            <w:r w:rsidRPr="00780058">
                              <w:rPr>
                                <w:rFonts w:hint="eastAsia"/>
                                <w:color w:val="000000"/>
                                <w:sz w:val="20"/>
                                <w:szCs w:val="20"/>
                              </w:rPr>
                              <w:t>第一審：被告人無罪</w:t>
                            </w:r>
                          </w:p>
                          <w:p w14:paraId="54725D7B" w14:textId="77777777" w:rsidR="00172230" w:rsidRPr="00780058" w:rsidRDefault="00172230" w:rsidP="00172230">
                            <w:pPr>
                              <w:ind w:left="800" w:hangingChars="400" w:hanging="800"/>
                              <w:jc w:val="left"/>
                              <w:rPr>
                                <w:color w:val="000000"/>
                                <w:sz w:val="20"/>
                                <w:szCs w:val="20"/>
                              </w:rPr>
                            </w:pPr>
                            <w:r w:rsidRPr="00780058">
                              <w:rPr>
                                <w:rFonts w:hint="eastAsia"/>
                                <w:color w:val="000000"/>
                                <w:sz w:val="20"/>
                                <w:szCs w:val="20"/>
                              </w:rPr>
                              <w:t>最高裁：</w:t>
                            </w:r>
                            <w:r w:rsidRPr="00780058">
                              <w:rPr>
                                <w:color w:val="000000"/>
                                <w:sz w:val="20"/>
                                <w:szCs w:val="20"/>
                              </w:rPr>
                              <w:ruby>
                                <w:rubyPr>
                                  <w:rubyAlign w:val="distributeSpace"/>
                                  <w:hps w:val="10"/>
                                  <w:hpsRaise w:val="18"/>
                                  <w:hpsBaseText w:val="20"/>
                                  <w:lid w:val="ja-JP"/>
                                </w:rubyPr>
                                <w:rt>
                                  <w:r w:rsidR="00172230" w:rsidRPr="00780058">
                                    <w:rPr>
                                      <w:rFonts w:ascii="ＭＳ 明朝" w:hAnsi="ＭＳ 明朝" w:hint="eastAsia"/>
                                      <w:color w:val="000000"/>
                                      <w:sz w:val="10"/>
                                      <w:szCs w:val="20"/>
                                    </w:rPr>
                                    <w:t>はき</w:t>
                                  </w:r>
                                </w:rt>
                                <w:rubyBase>
                                  <w:r w:rsidR="00172230" w:rsidRPr="00780058">
                                    <w:rPr>
                                      <w:rFonts w:hint="eastAsia"/>
                                      <w:color w:val="000000"/>
                                      <w:sz w:val="20"/>
                                      <w:szCs w:val="20"/>
                                    </w:rPr>
                                    <w:t>破棄</w:t>
                                  </w:r>
                                </w:rubyBase>
                              </w:ruby>
                            </w:r>
                            <w:r w:rsidRPr="00780058">
                              <w:rPr>
                                <w:rFonts w:hint="eastAsia"/>
                                <w:color w:val="000000"/>
                                <w:sz w:val="20"/>
                                <w:szCs w:val="20"/>
                              </w:rPr>
                              <w:t>差戻し（統治行為論）</w:t>
                            </w:r>
                          </w:p>
                          <w:p w14:paraId="4279265A" w14:textId="77777777" w:rsidR="00172230" w:rsidRPr="00D67680" w:rsidRDefault="00172230" w:rsidP="00172230">
                            <w:pPr>
                              <w:ind w:left="800" w:hangingChars="400" w:hanging="800"/>
                              <w:jc w:val="left"/>
                              <w:rPr>
                                <w:sz w:val="20"/>
                                <w:szCs w:val="20"/>
                              </w:rPr>
                            </w:pPr>
                            <w:r w:rsidRPr="00780058">
                              <w:rPr>
                                <w:rFonts w:hint="eastAsia"/>
                                <w:color w:val="000000"/>
                                <w:sz w:val="20"/>
                                <w:szCs w:val="20"/>
                              </w:rPr>
                              <w:t>差戻し審：被告人有罪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9E631" id="角丸四角形 1" o:spid="_x0000_s1027" style="position:absolute;left:0;text-align:left;margin-left:-.35pt;margin-top:3.9pt;width:202.55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B2qrfnjAIAADIFAAAOAAAAAAAAAAAAAAAAAC4CAABkcnMvZTJvRG9jLnhtbFBLAQItABQA&#10;BgAIAAAAIQDg9jKm3QAAAAcBAAAPAAAAAAAAAAAAAAAAAOYEAABkcnMvZG93bnJldi54bWxQSwUG&#10;AAAAAAQABADzAAAA8AUAAAAA&#10;" fillcolor="window" strokecolor="windowText" strokeweight=".5pt">
                <v:path arrowok="t"/>
                <v:textbox>
                  <w:txbxContent>
                    <w:p w14:paraId="752CD849" w14:textId="77777777" w:rsidR="00172230" w:rsidRPr="00780058" w:rsidRDefault="00172230" w:rsidP="00172230">
                      <w:pPr>
                        <w:jc w:val="left"/>
                        <w:rPr>
                          <w:color w:val="000000"/>
                          <w:sz w:val="20"/>
                          <w:szCs w:val="20"/>
                        </w:rPr>
                      </w:pPr>
                      <w:r w:rsidRPr="00780058">
                        <w:rPr>
                          <w:rFonts w:hint="eastAsia"/>
                          <w:color w:val="000000"/>
                          <w:sz w:val="20"/>
                          <w:szCs w:val="20"/>
                        </w:rPr>
                        <w:t>第一審：被告人無罪</w:t>
                      </w:r>
                    </w:p>
                    <w:p w14:paraId="54725D7B" w14:textId="77777777" w:rsidR="00172230" w:rsidRPr="00780058" w:rsidRDefault="00172230" w:rsidP="00172230">
                      <w:pPr>
                        <w:ind w:left="800" w:hangingChars="400" w:hanging="800"/>
                        <w:jc w:val="left"/>
                        <w:rPr>
                          <w:color w:val="000000"/>
                          <w:sz w:val="20"/>
                          <w:szCs w:val="20"/>
                        </w:rPr>
                      </w:pPr>
                      <w:r w:rsidRPr="00780058">
                        <w:rPr>
                          <w:rFonts w:hint="eastAsia"/>
                          <w:color w:val="000000"/>
                          <w:sz w:val="20"/>
                          <w:szCs w:val="20"/>
                        </w:rPr>
                        <w:t>最高裁：</w:t>
                      </w:r>
                      <w:r w:rsidRPr="00780058">
                        <w:rPr>
                          <w:color w:val="000000"/>
                          <w:sz w:val="20"/>
                          <w:szCs w:val="20"/>
                        </w:rPr>
                        <w:ruby>
                          <w:rubyPr>
                            <w:rubyAlign w:val="distributeSpace"/>
                            <w:hps w:val="10"/>
                            <w:hpsRaise w:val="18"/>
                            <w:hpsBaseText w:val="20"/>
                            <w:lid w:val="ja-JP"/>
                          </w:rubyPr>
                          <w:rt>
                            <w:r w:rsidR="00172230" w:rsidRPr="00780058">
                              <w:rPr>
                                <w:rFonts w:ascii="ＭＳ 明朝" w:hAnsi="ＭＳ 明朝" w:hint="eastAsia"/>
                                <w:color w:val="000000"/>
                                <w:sz w:val="10"/>
                                <w:szCs w:val="20"/>
                              </w:rPr>
                              <w:t>はき</w:t>
                            </w:r>
                          </w:rt>
                          <w:rubyBase>
                            <w:r w:rsidR="00172230" w:rsidRPr="00780058">
                              <w:rPr>
                                <w:rFonts w:hint="eastAsia"/>
                                <w:color w:val="000000"/>
                                <w:sz w:val="20"/>
                                <w:szCs w:val="20"/>
                              </w:rPr>
                              <w:t>破棄</w:t>
                            </w:r>
                          </w:rubyBase>
                        </w:ruby>
                      </w:r>
                      <w:r w:rsidRPr="00780058">
                        <w:rPr>
                          <w:rFonts w:hint="eastAsia"/>
                          <w:color w:val="000000"/>
                          <w:sz w:val="20"/>
                          <w:szCs w:val="20"/>
                        </w:rPr>
                        <w:t>差戻し（統治行為論）</w:t>
                      </w:r>
                    </w:p>
                    <w:p w14:paraId="4279265A" w14:textId="77777777" w:rsidR="00172230" w:rsidRPr="00D67680" w:rsidRDefault="00172230" w:rsidP="00172230">
                      <w:pPr>
                        <w:ind w:left="800" w:hangingChars="400" w:hanging="800"/>
                        <w:jc w:val="left"/>
                        <w:rPr>
                          <w:sz w:val="20"/>
                          <w:szCs w:val="20"/>
                        </w:rPr>
                      </w:pPr>
                      <w:r w:rsidRPr="00780058">
                        <w:rPr>
                          <w:rFonts w:hint="eastAsia"/>
                          <w:color w:val="000000"/>
                          <w:sz w:val="20"/>
                          <w:szCs w:val="20"/>
                        </w:rPr>
                        <w:t>差戻し審：被告人有罪</w:t>
                      </w:r>
                    </w:p>
                  </w:txbxContent>
                </v:textbox>
              </v:roundrect>
            </w:pict>
          </mc:Fallback>
        </mc:AlternateContent>
      </w:r>
    </w:p>
    <w:p w14:paraId="31957F45" w14:textId="77777777" w:rsidR="00172230" w:rsidRPr="00C50103" w:rsidRDefault="00172230" w:rsidP="00172230">
      <w:pPr>
        <w:spacing w:line="360" w:lineRule="exact"/>
        <w:rPr>
          <w:sz w:val="20"/>
          <w:szCs w:val="20"/>
        </w:rPr>
      </w:pPr>
    </w:p>
    <w:p w14:paraId="4F405481" w14:textId="77777777" w:rsidR="00172230" w:rsidRPr="00C50103" w:rsidRDefault="00172230" w:rsidP="00172230">
      <w:pPr>
        <w:spacing w:line="360" w:lineRule="exact"/>
        <w:rPr>
          <w:sz w:val="20"/>
          <w:szCs w:val="20"/>
        </w:rPr>
      </w:pPr>
    </w:p>
    <w:p w14:paraId="71F6BBEA" w14:textId="77777777" w:rsidR="00172230" w:rsidRPr="00C50103" w:rsidRDefault="00172230" w:rsidP="00172230">
      <w:pPr>
        <w:spacing w:line="360" w:lineRule="exact"/>
        <w:rPr>
          <w:sz w:val="20"/>
          <w:szCs w:val="20"/>
        </w:rPr>
      </w:pPr>
    </w:p>
    <w:p w14:paraId="21940528" w14:textId="77777777" w:rsidR="00172230" w:rsidRDefault="00172230" w:rsidP="00172230">
      <w:pPr>
        <w:spacing w:line="360" w:lineRule="exact"/>
        <w:ind w:firstLineChars="100" w:firstLine="200"/>
        <w:rPr>
          <w:sz w:val="20"/>
          <w:szCs w:val="20"/>
        </w:rPr>
      </w:pPr>
      <w:r>
        <w:rPr>
          <w:rFonts w:hint="eastAsia"/>
          <w:sz w:val="20"/>
          <w:szCs w:val="20"/>
        </w:rPr>
        <w:t>第一審は，安保条約に基づく米軍の</w:t>
      </w:r>
      <w:r>
        <w:rPr>
          <w:sz w:val="20"/>
          <w:szCs w:val="20"/>
        </w:rPr>
        <w:ruby>
          <w:rubyPr>
            <w:rubyAlign w:val="distributeSpace"/>
            <w:hps w:val="10"/>
            <w:hpsRaise w:val="18"/>
            <w:hpsBaseText w:val="20"/>
            <w:lid w:val="ja-JP"/>
          </w:rubyPr>
          <w:rt>
            <w:r w:rsidR="00172230" w:rsidRPr="00F477CE">
              <w:rPr>
                <w:rFonts w:ascii="ＭＳ 明朝" w:hAnsi="ＭＳ 明朝" w:hint="eastAsia"/>
                <w:sz w:val="10"/>
                <w:szCs w:val="20"/>
              </w:rPr>
              <w:t>ちゅう</w:t>
            </w:r>
          </w:rt>
          <w:rubyBase>
            <w:r w:rsidR="00172230">
              <w:rPr>
                <w:rFonts w:hint="eastAsia"/>
                <w:sz w:val="20"/>
                <w:szCs w:val="20"/>
              </w:rPr>
              <w:t>駐</w:t>
            </w:r>
          </w:rubyBase>
        </w:ruby>
      </w:r>
      <w:r>
        <w:rPr>
          <w:sz w:val="20"/>
          <w:szCs w:val="20"/>
        </w:rPr>
        <w:ruby>
          <w:rubyPr>
            <w:rubyAlign w:val="distributeSpace"/>
            <w:hps w:val="10"/>
            <w:hpsRaise w:val="18"/>
            <w:hpsBaseText w:val="20"/>
            <w:lid w:val="ja-JP"/>
          </w:rubyPr>
          <w:rt>
            <w:r w:rsidR="00172230" w:rsidRPr="00F477CE">
              <w:rPr>
                <w:rFonts w:ascii="ＭＳ 明朝" w:hAnsi="ＭＳ 明朝" w:hint="eastAsia"/>
                <w:sz w:val="10"/>
                <w:szCs w:val="20"/>
              </w:rPr>
              <w:t>りゅう</w:t>
            </w:r>
          </w:rt>
          <w:rubyBase>
            <w:r w:rsidR="00172230">
              <w:rPr>
                <w:rFonts w:hint="eastAsia"/>
                <w:sz w:val="20"/>
                <w:szCs w:val="20"/>
              </w:rPr>
              <w:t>留</w:t>
            </w:r>
          </w:rubyBase>
        </w:ruby>
      </w:r>
      <w:r>
        <w:rPr>
          <w:rFonts w:hint="eastAsia"/>
          <w:sz w:val="20"/>
          <w:szCs w:val="20"/>
        </w:rPr>
        <w:t>は，憲法</w:t>
      </w:r>
      <w:r>
        <w:rPr>
          <w:rFonts w:hint="eastAsia"/>
          <w:sz w:val="20"/>
          <w:szCs w:val="20"/>
        </w:rPr>
        <w:t>9</w:t>
      </w:r>
      <w:r>
        <w:rPr>
          <w:rFonts w:hint="eastAsia"/>
          <w:sz w:val="20"/>
          <w:szCs w:val="20"/>
        </w:rPr>
        <w:t>条</w:t>
      </w:r>
      <w:r>
        <w:rPr>
          <w:rFonts w:hint="eastAsia"/>
          <w:sz w:val="20"/>
          <w:szCs w:val="20"/>
        </w:rPr>
        <w:t>2</w:t>
      </w:r>
      <w:r>
        <w:rPr>
          <w:rFonts w:hint="eastAsia"/>
          <w:sz w:val="20"/>
          <w:szCs w:val="20"/>
        </w:rPr>
        <w:t>項の「戦力不保持」に反しており，刑事特別法の規定は無効，被告人を無罪とした。</w:t>
      </w:r>
    </w:p>
    <w:p w14:paraId="4696A0D4" w14:textId="77777777" w:rsidR="00172230" w:rsidRDefault="00172230" w:rsidP="00172230">
      <w:pPr>
        <w:spacing w:line="360" w:lineRule="exact"/>
        <w:ind w:firstLineChars="100" w:firstLine="200"/>
        <w:rPr>
          <w:sz w:val="20"/>
          <w:szCs w:val="20"/>
        </w:rPr>
      </w:pPr>
      <w:r>
        <w:rPr>
          <w:rFonts w:hint="eastAsia"/>
          <w:sz w:val="20"/>
          <w:szCs w:val="20"/>
        </w:rPr>
        <w:t>安保反対運動の高まりを恐れた政府は，最高裁に</w:t>
      </w:r>
      <w:r>
        <w:rPr>
          <w:sz w:val="20"/>
          <w:szCs w:val="20"/>
        </w:rPr>
        <w:ruby>
          <w:rubyPr>
            <w:rubyAlign w:val="distributeSpace"/>
            <w:hps w:val="10"/>
            <w:hpsRaise w:val="18"/>
            <w:hpsBaseText w:val="20"/>
            <w:lid w:val="ja-JP"/>
          </w:rubyPr>
          <w:rt>
            <w:r w:rsidR="00172230" w:rsidRPr="00154AC8">
              <w:rPr>
                <w:rFonts w:ascii="ＭＳ 明朝" w:hAnsi="ＭＳ 明朝" w:hint="eastAsia"/>
                <w:sz w:val="10"/>
                <w:szCs w:val="20"/>
              </w:rPr>
              <w:t>ちょう</w:t>
            </w:r>
          </w:rt>
          <w:rubyBase>
            <w:r w:rsidR="00172230">
              <w:rPr>
                <w:rFonts w:hint="eastAsia"/>
                <w:sz w:val="20"/>
                <w:szCs w:val="20"/>
              </w:rPr>
              <w:t>跳</w:t>
            </w:r>
          </w:rubyBase>
        </w:ruby>
      </w:r>
      <w:r>
        <w:rPr>
          <w:sz w:val="20"/>
          <w:szCs w:val="20"/>
        </w:rPr>
        <w:ruby>
          <w:rubyPr>
            <w:rubyAlign w:val="distributeSpace"/>
            <w:hps w:val="10"/>
            <w:hpsRaise w:val="18"/>
            <w:hpsBaseText w:val="20"/>
            <w:lid w:val="ja-JP"/>
          </w:rubyPr>
          <w:rt>
            <w:r w:rsidR="00172230" w:rsidRPr="00154AC8">
              <w:rPr>
                <w:rFonts w:ascii="ＭＳ 明朝" w:hAnsi="ＭＳ 明朝" w:hint="eastAsia"/>
                <w:sz w:val="10"/>
                <w:szCs w:val="20"/>
              </w:rPr>
              <w:t>やく</w:t>
            </w:r>
          </w:rt>
          <w:rubyBase>
            <w:r w:rsidR="00172230">
              <w:rPr>
                <w:rFonts w:hint="eastAsia"/>
                <w:sz w:val="20"/>
                <w:szCs w:val="20"/>
              </w:rPr>
              <w:t>躍</w:t>
            </w:r>
          </w:rubyBase>
        </w:ruby>
      </w:r>
      <w:r>
        <w:rPr>
          <w:rFonts w:hint="eastAsia"/>
          <w:sz w:val="20"/>
          <w:szCs w:val="20"/>
        </w:rPr>
        <w:t>上告した。最高裁判決では，</w:t>
      </w:r>
      <w:r>
        <w:rPr>
          <w:rFonts w:hint="eastAsia"/>
          <w:sz w:val="20"/>
          <w:szCs w:val="20"/>
        </w:rPr>
        <w:t xml:space="preserve"> 9</w:t>
      </w:r>
      <w:r>
        <w:rPr>
          <w:rFonts w:hint="eastAsia"/>
          <w:sz w:val="20"/>
          <w:szCs w:val="20"/>
        </w:rPr>
        <w:t>条</w:t>
      </w:r>
      <w:r>
        <w:rPr>
          <w:rFonts w:hint="eastAsia"/>
          <w:sz w:val="20"/>
          <w:szCs w:val="20"/>
        </w:rPr>
        <w:t>2</w:t>
      </w:r>
      <w:r>
        <w:rPr>
          <w:rFonts w:hint="eastAsia"/>
          <w:sz w:val="20"/>
          <w:szCs w:val="20"/>
        </w:rPr>
        <w:t>項が禁止する戦力とは「わが国が主体となって指揮権，管理権を行使するもの」であり，日本に駐留する外国の軍隊はそれに当たらないとした。そのうえで，安保条約は高度の政治性をもつため，極めて明白に違憲無効であると認められない限りは裁判所の審査にはなじまないという，いわゆる「統治行為論」をとった。</w:t>
      </w:r>
    </w:p>
    <w:p w14:paraId="22E07BBC" w14:textId="77777777" w:rsidR="00172230" w:rsidRDefault="00172230" w:rsidP="00CE7C99">
      <w:pPr>
        <w:widowControl/>
        <w:jc w:val="left"/>
        <w:rPr>
          <w:rFonts w:ascii="ＭＳ ゴシック" w:eastAsia="ＭＳ ゴシック" w:hAnsi="ＭＳ ゴシック"/>
          <w:b/>
          <w:sz w:val="24"/>
          <w:szCs w:val="24"/>
        </w:rPr>
      </w:pPr>
    </w:p>
    <w:p w14:paraId="5793104C" w14:textId="264CFA9A" w:rsidR="00BD08FC" w:rsidRPr="00A95C53" w:rsidRDefault="00BD08FC" w:rsidP="00BD08FC">
      <w:pPr>
        <w:spacing w:line="360" w:lineRule="exact"/>
        <w:rPr>
          <w:sz w:val="20"/>
          <w:szCs w:val="20"/>
        </w:rPr>
      </w:pPr>
      <w:r w:rsidRPr="00780058">
        <w:rPr>
          <w:rFonts w:ascii="ＭＳ ゴシック" w:eastAsia="ＭＳ ゴシック" w:hAnsi="ＭＳ ゴシック" w:hint="eastAsia"/>
          <w:b/>
          <w:sz w:val="24"/>
          <w:szCs w:val="24"/>
        </w:rPr>
        <w:lastRenderedPageBreak/>
        <w:t>エホバの証人輸血拒否事件</w:t>
      </w:r>
      <w:r w:rsidRPr="00A95C53">
        <w:rPr>
          <w:rFonts w:hint="eastAsia"/>
          <w:sz w:val="20"/>
          <w:szCs w:val="20"/>
        </w:rPr>
        <w:t>（</w:t>
      </w:r>
      <w:r w:rsidR="00EF1D2B">
        <w:rPr>
          <w:rFonts w:hint="eastAsia"/>
          <w:sz w:val="20"/>
          <w:szCs w:val="20"/>
        </w:rPr>
        <w:t>p.1</w:t>
      </w:r>
      <w:r w:rsidR="00EF50FA">
        <w:rPr>
          <w:rFonts w:hint="eastAsia"/>
          <w:sz w:val="20"/>
          <w:szCs w:val="20"/>
        </w:rPr>
        <w:t>01</w:t>
      </w:r>
      <w:r w:rsidR="00EF1D2B">
        <w:rPr>
          <w:rFonts w:hint="eastAsia"/>
          <w:sz w:val="20"/>
          <w:szCs w:val="20"/>
        </w:rPr>
        <w:t>参考</w:t>
      </w:r>
      <w:r w:rsidRPr="00A95C53">
        <w:rPr>
          <w:rFonts w:hint="eastAsia"/>
          <w:sz w:val="20"/>
          <w:szCs w:val="20"/>
        </w:rPr>
        <w:t>）</w:t>
      </w:r>
    </w:p>
    <w:p w14:paraId="3FE50E6C" w14:textId="77777777" w:rsidR="00BD08FC" w:rsidRPr="00A95C53" w:rsidRDefault="00BD08FC" w:rsidP="00BD08FC">
      <w:pPr>
        <w:spacing w:line="360" w:lineRule="exact"/>
        <w:rPr>
          <w:sz w:val="20"/>
          <w:szCs w:val="20"/>
        </w:rPr>
      </w:pPr>
      <w:r w:rsidRPr="00A95C53">
        <w:rPr>
          <w:rFonts w:hint="eastAsia"/>
          <w:sz w:val="20"/>
          <w:szCs w:val="20"/>
        </w:rPr>
        <w:t>●事件の概要</w:t>
      </w:r>
    </w:p>
    <w:p w14:paraId="516724C4" w14:textId="5EB62755" w:rsidR="00BD08FC" w:rsidRPr="00A95C53" w:rsidRDefault="005B6A5C" w:rsidP="00BD08FC">
      <w:pPr>
        <w:ind w:firstLineChars="100" w:firstLine="200"/>
        <w:rPr>
          <w:sz w:val="20"/>
          <w:szCs w:val="20"/>
        </w:rPr>
      </w:pPr>
      <w:r>
        <w:rPr>
          <w:noProof/>
          <w:sz w:val="20"/>
          <w:szCs w:val="20"/>
        </w:rPr>
        <w:drawing>
          <wp:inline distT="0" distB="0" distL="0" distR="0" wp14:anchorId="1BA34585" wp14:editId="532F755C">
            <wp:extent cx="2522220" cy="158559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sidRPr="00A95C53">
        <w:rPr>
          <w:rFonts w:hint="eastAsia"/>
          <w:sz w:val="20"/>
          <w:szCs w:val="20"/>
        </w:rPr>
        <w:t>原告は自らの信仰のため，いかなる場合でも輸血を拒否する意思をもっていた。しかし手術に際して輸血をしないという約束をしたにもかかわらず，手術中に命を救う必要から輸血が行われた。これ</w:t>
      </w:r>
      <w:r w:rsidR="00BD08FC">
        <w:rPr>
          <w:rFonts w:hint="eastAsia"/>
          <w:sz w:val="20"/>
          <w:szCs w:val="20"/>
        </w:rPr>
        <w:t>によって</w:t>
      </w:r>
      <w:r w:rsidR="00BD08FC" w:rsidRPr="00A95C53">
        <w:rPr>
          <w:rFonts w:hint="eastAsia"/>
          <w:sz w:val="20"/>
          <w:szCs w:val="20"/>
        </w:rPr>
        <w:t>自己決定権および信仰上の良心が侵害されたとして，損害</w:t>
      </w:r>
      <w:r w:rsidR="00BD08FC">
        <w:rPr>
          <w:sz w:val="20"/>
          <w:szCs w:val="20"/>
        </w:rPr>
        <w:ruby>
          <w:rubyPr>
            <w:rubyAlign w:val="distributeSpace"/>
            <w:hps w:val="10"/>
            <w:hpsRaise w:val="18"/>
            <w:hpsBaseText w:val="20"/>
            <w:lid w:val="ja-JP"/>
          </w:rubyPr>
          <w:rt>
            <w:r w:rsidR="00BD08FC" w:rsidRPr="00741608">
              <w:rPr>
                <w:rFonts w:ascii="ＭＳ 明朝" w:hAnsi="ＭＳ 明朝" w:hint="eastAsia"/>
                <w:sz w:val="10"/>
                <w:szCs w:val="20"/>
              </w:rPr>
              <w:t>ばい</w:t>
            </w:r>
          </w:rt>
          <w:rubyBase>
            <w:r w:rsidR="00BD08FC">
              <w:rPr>
                <w:rFonts w:hint="eastAsia"/>
                <w:sz w:val="20"/>
                <w:szCs w:val="20"/>
              </w:rPr>
              <w:t>賠</w:t>
            </w:r>
          </w:rubyBase>
        </w:ruby>
      </w:r>
      <w:r w:rsidR="00BD08FC">
        <w:rPr>
          <w:sz w:val="20"/>
          <w:szCs w:val="20"/>
        </w:rPr>
        <w:ruby>
          <w:rubyPr>
            <w:rubyAlign w:val="distributeSpace"/>
            <w:hps w:val="10"/>
            <w:hpsRaise w:val="18"/>
            <w:hpsBaseText w:val="20"/>
            <w:lid w:val="ja-JP"/>
          </w:rubyPr>
          <w:rt>
            <w:r w:rsidR="00BD08FC" w:rsidRPr="00741608">
              <w:rPr>
                <w:rFonts w:ascii="ＭＳ 明朝" w:hAnsi="ＭＳ 明朝" w:hint="eastAsia"/>
                <w:sz w:val="10"/>
                <w:szCs w:val="20"/>
              </w:rPr>
              <w:t>しょう</w:t>
            </w:r>
          </w:rt>
          <w:rubyBase>
            <w:r w:rsidR="00BD08FC">
              <w:rPr>
                <w:rFonts w:hint="eastAsia"/>
                <w:sz w:val="20"/>
                <w:szCs w:val="20"/>
              </w:rPr>
              <w:t>償</w:t>
            </w:r>
          </w:rubyBase>
        </w:ruby>
      </w:r>
      <w:r w:rsidR="00BD08FC" w:rsidRPr="00A95C53">
        <w:rPr>
          <w:rFonts w:hint="eastAsia"/>
          <w:sz w:val="20"/>
          <w:szCs w:val="20"/>
        </w:rPr>
        <w:t>を請求したものである。</w:t>
      </w:r>
    </w:p>
    <w:p w14:paraId="7CFA63BE" w14:textId="77777777" w:rsidR="00BD08FC" w:rsidRPr="00A95C53" w:rsidRDefault="00BD08FC" w:rsidP="00BD08FC">
      <w:pPr>
        <w:spacing w:line="360" w:lineRule="exact"/>
        <w:ind w:firstLineChars="100" w:firstLine="200"/>
        <w:rPr>
          <w:sz w:val="20"/>
          <w:szCs w:val="20"/>
        </w:rPr>
      </w:pPr>
    </w:p>
    <w:p w14:paraId="2CD1697C" w14:textId="77777777" w:rsidR="00BD08FC" w:rsidRPr="00A95C53" w:rsidRDefault="00BD08FC" w:rsidP="00BD08FC">
      <w:pPr>
        <w:spacing w:line="360" w:lineRule="exact"/>
        <w:rPr>
          <w:sz w:val="20"/>
          <w:szCs w:val="20"/>
        </w:rPr>
      </w:pPr>
      <w:r w:rsidRPr="00A95C53">
        <w:rPr>
          <w:rFonts w:hint="eastAsia"/>
          <w:sz w:val="20"/>
          <w:szCs w:val="20"/>
        </w:rPr>
        <w:t>●裁判所の判断</w:t>
      </w:r>
    </w:p>
    <w:p w14:paraId="78C87E74" w14:textId="2EE55BA5" w:rsidR="00BD08FC" w:rsidRPr="00A95C53" w:rsidRDefault="005B6A5C" w:rsidP="00BD08FC">
      <w:pPr>
        <w:spacing w:line="360" w:lineRule="exact"/>
        <w:rPr>
          <w:sz w:val="20"/>
          <w:szCs w:val="20"/>
        </w:rPr>
      </w:pPr>
      <w:r>
        <w:rPr>
          <w:noProof/>
        </w:rPr>
        <mc:AlternateContent>
          <mc:Choice Requires="wps">
            <w:drawing>
              <wp:anchor distT="0" distB="0" distL="114300" distR="114300" simplePos="0" relativeHeight="251662848" behindDoc="0" locked="0" layoutInCell="1" allowOverlap="1" wp14:anchorId="28CD0741" wp14:editId="1C316B12">
                <wp:simplePos x="0" y="0"/>
                <wp:positionH relativeFrom="column">
                  <wp:posOffset>-4445</wp:posOffset>
                </wp:positionH>
                <wp:positionV relativeFrom="paragraph">
                  <wp:posOffset>49530</wp:posOffset>
                </wp:positionV>
                <wp:extent cx="2572385" cy="800100"/>
                <wp:effectExtent l="0" t="0" r="0" b="0"/>
                <wp:wrapNone/>
                <wp:docPr id="4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698B27A4" w14:textId="77777777" w:rsidR="00BD08FC" w:rsidRPr="00780058" w:rsidRDefault="00BD08FC" w:rsidP="00BD08FC">
                            <w:pPr>
                              <w:jc w:val="left"/>
                              <w:rPr>
                                <w:color w:val="000000"/>
                                <w:sz w:val="20"/>
                                <w:szCs w:val="20"/>
                              </w:rPr>
                            </w:pPr>
                            <w:r w:rsidRPr="00780058">
                              <w:rPr>
                                <w:rFonts w:hint="eastAsia"/>
                                <w:color w:val="000000"/>
                                <w:sz w:val="20"/>
                                <w:szCs w:val="20"/>
                              </w:rPr>
                              <w:t>第一審：患者側敗訴</w:t>
                            </w:r>
                          </w:p>
                          <w:p w14:paraId="1A7C9CD7" w14:textId="77777777" w:rsidR="00BD08FC" w:rsidRPr="00780058" w:rsidRDefault="00BD08FC" w:rsidP="00BD08FC">
                            <w:pPr>
                              <w:jc w:val="left"/>
                              <w:rPr>
                                <w:color w:val="000000"/>
                                <w:sz w:val="20"/>
                                <w:szCs w:val="20"/>
                              </w:rPr>
                            </w:pPr>
                            <w:r w:rsidRPr="00780058">
                              <w:rPr>
                                <w:rFonts w:hint="eastAsia"/>
                                <w:color w:val="000000"/>
                                <w:sz w:val="20"/>
                                <w:szCs w:val="20"/>
                              </w:rPr>
                              <w:t>第二審：患者側一部勝訴</w:t>
                            </w:r>
                          </w:p>
                          <w:p w14:paraId="3999AAEA" w14:textId="77777777" w:rsidR="00BD08FC" w:rsidRPr="00D67680" w:rsidRDefault="00BD08FC" w:rsidP="00BD08FC">
                            <w:pPr>
                              <w:ind w:left="800" w:hangingChars="400" w:hanging="800"/>
                              <w:jc w:val="left"/>
                              <w:rPr>
                                <w:sz w:val="20"/>
                                <w:szCs w:val="20"/>
                              </w:rPr>
                            </w:pPr>
                            <w:r w:rsidRPr="00780058">
                              <w:rPr>
                                <w:rFonts w:hint="eastAsia"/>
                                <w:color w:val="000000"/>
                                <w:sz w:val="20"/>
                                <w:szCs w:val="20"/>
                              </w:rPr>
                              <w:t>最高裁：患者側一部勝訴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D0741" id="角丸四角形 24" o:spid="_x0000_s1028" style="position:absolute;left:0;text-align:left;margin-left:-.35pt;margin-top:3.9pt;width:202.5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BNC56qjAIAADIFAAAOAAAAAAAAAAAAAAAAAC4CAABkcnMvZTJvRG9jLnhtbFBLAQItABQA&#10;BgAIAAAAIQDg9jKm3QAAAAcBAAAPAAAAAAAAAAAAAAAAAOYEAABkcnMvZG93bnJldi54bWxQSwUG&#10;AAAAAAQABADzAAAA8AUAAAAA&#10;" fillcolor="window" strokecolor="windowText" strokeweight=".5pt">
                <v:path arrowok="t"/>
                <v:textbox>
                  <w:txbxContent>
                    <w:p w14:paraId="698B27A4" w14:textId="77777777" w:rsidR="00BD08FC" w:rsidRPr="00780058" w:rsidRDefault="00BD08FC" w:rsidP="00BD08FC">
                      <w:pPr>
                        <w:jc w:val="left"/>
                        <w:rPr>
                          <w:color w:val="000000"/>
                          <w:sz w:val="20"/>
                          <w:szCs w:val="20"/>
                        </w:rPr>
                      </w:pPr>
                      <w:r w:rsidRPr="00780058">
                        <w:rPr>
                          <w:rFonts w:hint="eastAsia"/>
                          <w:color w:val="000000"/>
                          <w:sz w:val="20"/>
                          <w:szCs w:val="20"/>
                        </w:rPr>
                        <w:t>第一審：患者側敗訴</w:t>
                      </w:r>
                    </w:p>
                    <w:p w14:paraId="1A7C9CD7" w14:textId="77777777" w:rsidR="00BD08FC" w:rsidRPr="00780058" w:rsidRDefault="00BD08FC" w:rsidP="00BD08FC">
                      <w:pPr>
                        <w:jc w:val="left"/>
                        <w:rPr>
                          <w:color w:val="000000"/>
                          <w:sz w:val="20"/>
                          <w:szCs w:val="20"/>
                        </w:rPr>
                      </w:pPr>
                      <w:r w:rsidRPr="00780058">
                        <w:rPr>
                          <w:rFonts w:hint="eastAsia"/>
                          <w:color w:val="000000"/>
                          <w:sz w:val="20"/>
                          <w:szCs w:val="20"/>
                        </w:rPr>
                        <w:t>第二審：患者側一部勝訴</w:t>
                      </w:r>
                    </w:p>
                    <w:p w14:paraId="3999AAEA" w14:textId="77777777" w:rsidR="00BD08FC" w:rsidRPr="00D67680" w:rsidRDefault="00BD08FC" w:rsidP="00BD08FC">
                      <w:pPr>
                        <w:ind w:left="800" w:hangingChars="400" w:hanging="800"/>
                        <w:jc w:val="left"/>
                        <w:rPr>
                          <w:sz w:val="20"/>
                          <w:szCs w:val="20"/>
                        </w:rPr>
                      </w:pPr>
                      <w:r w:rsidRPr="00780058">
                        <w:rPr>
                          <w:rFonts w:hint="eastAsia"/>
                          <w:color w:val="000000"/>
                          <w:sz w:val="20"/>
                          <w:szCs w:val="20"/>
                        </w:rPr>
                        <w:t>最高裁：患者側一部勝訴</w:t>
                      </w:r>
                    </w:p>
                  </w:txbxContent>
                </v:textbox>
              </v:roundrect>
            </w:pict>
          </mc:Fallback>
        </mc:AlternateContent>
      </w:r>
    </w:p>
    <w:p w14:paraId="3EA82220" w14:textId="77777777" w:rsidR="00BD08FC" w:rsidRPr="00A95C53" w:rsidRDefault="00BD08FC" w:rsidP="00BD08FC">
      <w:pPr>
        <w:spacing w:line="360" w:lineRule="exact"/>
        <w:rPr>
          <w:sz w:val="20"/>
          <w:szCs w:val="20"/>
        </w:rPr>
      </w:pPr>
    </w:p>
    <w:p w14:paraId="5331F460" w14:textId="77777777" w:rsidR="00BD08FC" w:rsidRPr="00A95C53" w:rsidRDefault="00BD08FC" w:rsidP="00BD08FC">
      <w:pPr>
        <w:spacing w:line="360" w:lineRule="exact"/>
        <w:rPr>
          <w:sz w:val="20"/>
          <w:szCs w:val="20"/>
        </w:rPr>
      </w:pPr>
    </w:p>
    <w:p w14:paraId="3E78DD0B" w14:textId="77777777" w:rsidR="00BD08FC" w:rsidRPr="00A95C53" w:rsidRDefault="00BD08FC" w:rsidP="00BD08FC">
      <w:pPr>
        <w:spacing w:line="360" w:lineRule="exact"/>
        <w:rPr>
          <w:sz w:val="20"/>
          <w:szCs w:val="20"/>
        </w:rPr>
      </w:pPr>
    </w:p>
    <w:p w14:paraId="3DC4C47D" w14:textId="77777777" w:rsidR="00BD08FC" w:rsidRPr="00A95C53" w:rsidRDefault="00BD08FC" w:rsidP="00BD08FC">
      <w:pPr>
        <w:spacing w:line="360" w:lineRule="exact"/>
        <w:ind w:firstLineChars="100" w:firstLine="200"/>
        <w:rPr>
          <w:sz w:val="20"/>
          <w:szCs w:val="20"/>
        </w:rPr>
      </w:pPr>
      <w:r w:rsidRPr="00A95C53">
        <w:rPr>
          <w:rFonts w:hint="eastAsia"/>
          <w:sz w:val="20"/>
          <w:szCs w:val="20"/>
        </w:rPr>
        <w:t>第一審は，輸血以外に救命方法がない場合，輸血拒否の意思表示があったとしても，医師は可能な限り救命措置の義務を負うとして，違法とまでは言えないとした。</w:t>
      </w:r>
    </w:p>
    <w:p w14:paraId="40B2D2EA" w14:textId="77777777" w:rsidR="00BD08FC" w:rsidRPr="00A95C53" w:rsidRDefault="00BD08FC" w:rsidP="00BD08FC">
      <w:pPr>
        <w:spacing w:line="360" w:lineRule="exact"/>
        <w:ind w:firstLineChars="100" w:firstLine="200"/>
        <w:rPr>
          <w:sz w:val="20"/>
          <w:szCs w:val="20"/>
        </w:rPr>
      </w:pPr>
      <w:r w:rsidRPr="00A95C53">
        <w:rPr>
          <w:rFonts w:hint="eastAsia"/>
          <w:sz w:val="20"/>
          <w:szCs w:val="20"/>
        </w:rPr>
        <w:t>第二審では輸血を拒否する約束は認められず輸血自体は違法ではないとしながらも，医師が手術を行うには患者の同意が必要であり，患者の人生のあり方は自らが決定することができるという自己決定権に言及し，損害賠償を認めた。</w:t>
      </w:r>
    </w:p>
    <w:p w14:paraId="27523D3E" w14:textId="77777777" w:rsidR="00BD08FC" w:rsidRPr="00A95C53" w:rsidRDefault="00BD08FC" w:rsidP="00BD08FC">
      <w:pPr>
        <w:spacing w:line="360" w:lineRule="exact"/>
        <w:ind w:firstLineChars="100" w:firstLine="200"/>
        <w:rPr>
          <w:sz w:val="20"/>
          <w:szCs w:val="20"/>
        </w:rPr>
      </w:pPr>
      <w:r w:rsidRPr="00A95C53">
        <w:rPr>
          <w:rFonts w:hint="eastAsia"/>
          <w:sz w:val="20"/>
          <w:szCs w:val="20"/>
        </w:rPr>
        <w:t>最高裁は，輸血を拒否するという意思決定をする権利は人格権のひとつとして尊重されなくてはならないと判断し，医師の説明不足を認めて損害賠償を命じた。</w:t>
      </w:r>
    </w:p>
    <w:p w14:paraId="19042C06" w14:textId="77777777" w:rsidR="00BD08FC" w:rsidRPr="00BD08FC" w:rsidRDefault="00BD08FC" w:rsidP="00BD08FC">
      <w:pPr>
        <w:spacing w:line="360" w:lineRule="exact"/>
        <w:rPr>
          <w:sz w:val="20"/>
          <w:szCs w:val="20"/>
        </w:rPr>
      </w:pPr>
    </w:p>
    <w:p w14:paraId="50199402" w14:textId="2F106133"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t>尊属殺重罰規定違憲判決</w:t>
      </w:r>
      <w:r>
        <w:rPr>
          <w:rFonts w:hint="eastAsia"/>
          <w:sz w:val="20"/>
          <w:szCs w:val="20"/>
        </w:rPr>
        <w:t>（</w:t>
      </w:r>
      <w:r w:rsidR="00EF1D2B">
        <w:rPr>
          <w:rFonts w:hint="eastAsia"/>
          <w:sz w:val="20"/>
          <w:szCs w:val="20"/>
        </w:rPr>
        <w:t>p.1</w:t>
      </w:r>
      <w:r w:rsidR="00FD66C6">
        <w:rPr>
          <w:rFonts w:hint="eastAsia"/>
          <w:sz w:val="20"/>
          <w:szCs w:val="20"/>
        </w:rPr>
        <w:t>19</w:t>
      </w:r>
      <w:r>
        <w:rPr>
          <w:rFonts w:hint="eastAsia"/>
          <w:sz w:val="20"/>
          <w:szCs w:val="20"/>
        </w:rPr>
        <w:t>）</w:t>
      </w:r>
    </w:p>
    <w:p w14:paraId="004FE28D" w14:textId="77777777" w:rsidR="00BD08FC" w:rsidRPr="00C50103" w:rsidRDefault="00BD08FC" w:rsidP="00BD08FC">
      <w:pPr>
        <w:spacing w:line="360" w:lineRule="exact"/>
        <w:rPr>
          <w:sz w:val="20"/>
          <w:szCs w:val="20"/>
        </w:rPr>
      </w:pPr>
      <w:r w:rsidRPr="00C50103">
        <w:rPr>
          <w:rFonts w:hint="eastAsia"/>
          <w:sz w:val="20"/>
          <w:szCs w:val="20"/>
        </w:rPr>
        <w:t>●事件の概要</w:t>
      </w:r>
    </w:p>
    <w:p w14:paraId="13B2FC30" w14:textId="799B562F" w:rsidR="00BD08FC" w:rsidRDefault="005B6A5C" w:rsidP="00BD08FC">
      <w:pPr>
        <w:ind w:firstLineChars="100" w:firstLine="200"/>
        <w:rPr>
          <w:sz w:val="20"/>
          <w:szCs w:val="20"/>
        </w:rPr>
      </w:pPr>
      <w:r>
        <w:rPr>
          <w:noProof/>
          <w:sz w:val="20"/>
          <w:szCs w:val="20"/>
        </w:rPr>
        <w:drawing>
          <wp:inline distT="0" distB="0" distL="0" distR="0" wp14:anchorId="61AEADD8" wp14:editId="0BCE04D0">
            <wp:extent cx="2522220" cy="158559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被告人（女性）は</w:t>
      </w:r>
      <w:r w:rsidR="00BD08FC">
        <w:rPr>
          <w:sz w:val="20"/>
          <w:szCs w:val="20"/>
        </w:rPr>
        <w:ruby>
          <w:rubyPr>
            <w:rubyAlign w:val="distributeSpace"/>
            <w:hps w:val="10"/>
            <w:hpsRaise w:val="18"/>
            <w:hpsBaseText w:val="20"/>
            <w:lid w:val="ja-JP"/>
          </w:rubyPr>
          <w:rt>
            <w:r w:rsidR="00BD08FC" w:rsidRPr="00947ACC">
              <w:rPr>
                <w:rFonts w:ascii="ＭＳ 明朝" w:hAnsi="ＭＳ 明朝" w:hint="eastAsia"/>
                <w:sz w:val="10"/>
                <w:szCs w:val="20"/>
              </w:rPr>
              <w:t>じっ</w:t>
            </w:r>
          </w:rt>
          <w:rubyBase>
            <w:r w:rsidR="00BD08FC">
              <w:rPr>
                <w:rFonts w:hint="eastAsia"/>
                <w:sz w:val="20"/>
                <w:szCs w:val="20"/>
              </w:rPr>
              <w:t>実</w:t>
            </w:r>
          </w:rubyBase>
        </w:ruby>
      </w:r>
      <w:r w:rsidR="00BD08FC">
        <w:rPr>
          <w:sz w:val="20"/>
          <w:szCs w:val="20"/>
        </w:rPr>
        <w:ruby>
          <w:rubyPr>
            <w:rubyAlign w:val="distributeSpace"/>
            <w:hps w:val="10"/>
            <w:hpsRaise w:val="18"/>
            <w:hpsBaseText w:val="20"/>
            <w:lid w:val="ja-JP"/>
          </w:rubyPr>
          <w:rt>
            <w:r w:rsidR="00BD08FC" w:rsidRPr="00947ACC">
              <w:rPr>
                <w:rFonts w:ascii="ＭＳ 明朝" w:hAnsi="ＭＳ 明朝" w:hint="eastAsia"/>
                <w:sz w:val="10"/>
                <w:szCs w:val="20"/>
              </w:rPr>
              <w:t>ぷ</w:t>
            </w:r>
          </w:rt>
          <w:rubyBase>
            <w:r w:rsidR="00BD08FC">
              <w:rPr>
                <w:rFonts w:hint="eastAsia"/>
                <w:sz w:val="20"/>
                <w:szCs w:val="20"/>
              </w:rPr>
              <w:t>父</w:t>
            </w:r>
          </w:rubyBase>
        </w:ruby>
      </w:r>
      <w:r w:rsidR="00BD08FC">
        <w:rPr>
          <w:rFonts w:hint="eastAsia"/>
          <w:sz w:val="20"/>
          <w:szCs w:val="20"/>
        </w:rPr>
        <w:t>によって</w:t>
      </w:r>
      <w:r w:rsidR="00BD08FC">
        <w:rPr>
          <w:rFonts w:hint="eastAsia"/>
          <w:sz w:val="20"/>
          <w:szCs w:val="20"/>
        </w:rPr>
        <w:t>10</w:t>
      </w:r>
      <w:r w:rsidR="00BD08FC">
        <w:rPr>
          <w:rFonts w:hint="eastAsia"/>
          <w:sz w:val="20"/>
          <w:szCs w:val="20"/>
        </w:rPr>
        <w:t>年あまりの間夫婦同然の生活を強要され，性的</w:t>
      </w:r>
      <w:r w:rsidR="00BD08FC">
        <w:rPr>
          <w:sz w:val="20"/>
          <w:szCs w:val="20"/>
        </w:rPr>
        <w:ruby>
          <w:rubyPr>
            <w:rubyAlign w:val="distributeSpace"/>
            <w:hps w:val="10"/>
            <w:hpsRaise w:val="18"/>
            <w:hpsBaseText w:val="20"/>
            <w:lid w:val="ja-JP"/>
          </w:rubyPr>
          <w:rt>
            <w:r w:rsidR="00BD08FC" w:rsidRPr="00947ACC">
              <w:rPr>
                <w:rFonts w:ascii="ＭＳ 明朝" w:hAnsi="ＭＳ 明朝" w:hint="eastAsia"/>
                <w:sz w:val="10"/>
                <w:szCs w:val="20"/>
              </w:rPr>
              <w:t>ぎゃく</w:t>
            </w:r>
          </w:rt>
          <w:rubyBase>
            <w:r w:rsidR="00BD08FC">
              <w:rPr>
                <w:rFonts w:hint="eastAsia"/>
                <w:sz w:val="20"/>
                <w:szCs w:val="20"/>
              </w:rPr>
              <w:t>虐</w:t>
            </w:r>
          </w:rubyBase>
        </w:ruby>
      </w:r>
      <w:r w:rsidR="00BD08FC">
        <w:rPr>
          <w:sz w:val="20"/>
          <w:szCs w:val="20"/>
        </w:rPr>
        <w:ruby>
          <w:rubyPr>
            <w:rubyAlign w:val="distributeSpace"/>
            <w:hps w:val="10"/>
            <w:hpsRaise w:val="18"/>
            <w:hpsBaseText w:val="20"/>
            <w:lid w:val="ja-JP"/>
          </w:rubyPr>
          <w:rt>
            <w:r w:rsidR="00BD08FC" w:rsidRPr="00947ACC">
              <w:rPr>
                <w:rFonts w:ascii="ＭＳ 明朝" w:hAnsi="ＭＳ 明朝" w:hint="eastAsia"/>
                <w:sz w:val="10"/>
                <w:szCs w:val="20"/>
              </w:rPr>
              <w:t>たい</w:t>
            </w:r>
          </w:rt>
          <w:rubyBase>
            <w:r w:rsidR="00BD08FC">
              <w:rPr>
                <w:rFonts w:hint="eastAsia"/>
                <w:sz w:val="20"/>
                <w:szCs w:val="20"/>
              </w:rPr>
              <w:t>待</w:t>
            </w:r>
          </w:rubyBase>
        </w:ruby>
      </w:r>
      <w:r w:rsidR="00BD08FC">
        <w:rPr>
          <w:rFonts w:hint="eastAsia"/>
          <w:sz w:val="20"/>
          <w:szCs w:val="20"/>
        </w:rPr>
        <w:t>を受けるといった境遇にあった。そのようななかで思い余って実父を殺害するに至ってしまった。刑法</w:t>
      </w:r>
      <w:r w:rsidR="00BD08FC">
        <w:rPr>
          <w:rFonts w:hint="eastAsia"/>
          <w:sz w:val="20"/>
          <w:szCs w:val="20"/>
        </w:rPr>
        <w:t>200</w:t>
      </w:r>
      <w:r w:rsidR="00BD08FC">
        <w:rPr>
          <w:rFonts w:hint="eastAsia"/>
          <w:sz w:val="20"/>
          <w:szCs w:val="20"/>
        </w:rPr>
        <w:t>条は「</w:t>
      </w:r>
      <w:r w:rsidR="00BD08FC">
        <w:rPr>
          <w:sz w:val="20"/>
          <w:szCs w:val="20"/>
        </w:rPr>
        <w:ruby>
          <w:rubyPr>
            <w:rubyAlign w:val="distributeSpace"/>
            <w:hps w:val="10"/>
            <w:hpsRaise w:val="18"/>
            <w:hpsBaseText w:val="20"/>
            <w:lid w:val="ja-JP"/>
          </w:rubyPr>
          <w:rt>
            <w:r w:rsidR="00BD08FC" w:rsidRPr="00947ACC">
              <w:rPr>
                <w:rFonts w:ascii="ＭＳ 明朝" w:hAnsi="ＭＳ 明朝" w:hint="eastAsia"/>
                <w:sz w:val="10"/>
                <w:szCs w:val="20"/>
              </w:rPr>
              <w:t>そんぞくさつ</w:t>
            </w:r>
          </w:rt>
          <w:rubyBase>
            <w:r w:rsidR="00BD08FC">
              <w:rPr>
                <w:rFonts w:hint="eastAsia"/>
                <w:sz w:val="20"/>
                <w:szCs w:val="20"/>
              </w:rPr>
              <w:t>尊属殺</w:t>
            </w:r>
          </w:rubyBase>
        </w:ruby>
      </w:r>
      <w:r w:rsidR="00BD08FC">
        <w:rPr>
          <w:rFonts w:hint="eastAsia"/>
          <w:sz w:val="20"/>
          <w:szCs w:val="20"/>
        </w:rPr>
        <w:t>」という通常の殺人より極めて重い刑を規定しており，これが憲法</w:t>
      </w:r>
      <w:r w:rsidR="00BD08FC">
        <w:rPr>
          <w:rFonts w:hint="eastAsia"/>
          <w:sz w:val="20"/>
          <w:szCs w:val="20"/>
        </w:rPr>
        <w:t>14</w:t>
      </w:r>
      <w:r w:rsidR="00BD08FC">
        <w:rPr>
          <w:rFonts w:hint="eastAsia"/>
          <w:sz w:val="20"/>
          <w:szCs w:val="20"/>
        </w:rPr>
        <w:t>条に反しているかが問われた。</w:t>
      </w:r>
    </w:p>
    <w:p w14:paraId="5481836C" w14:textId="77777777" w:rsidR="00BD08FC" w:rsidRPr="00A01123" w:rsidRDefault="00BD08FC" w:rsidP="00BD08FC">
      <w:pPr>
        <w:spacing w:line="360" w:lineRule="exact"/>
        <w:ind w:firstLineChars="100" w:firstLine="200"/>
        <w:rPr>
          <w:sz w:val="20"/>
          <w:szCs w:val="20"/>
        </w:rPr>
      </w:pPr>
    </w:p>
    <w:p w14:paraId="079BA11C"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788050D0" w14:textId="2E794642"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3872" behindDoc="0" locked="0" layoutInCell="1" allowOverlap="1" wp14:anchorId="5C9C21DA" wp14:editId="1A9703CB">
                <wp:simplePos x="0" y="0"/>
                <wp:positionH relativeFrom="column">
                  <wp:posOffset>-4445</wp:posOffset>
                </wp:positionH>
                <wp:positionV relativeFrom="paragraph">
                  <wp:posOffset>49530</wp:posOffset>
                </wp:positionV>
                <wp:extent cx="2572385" cy="800100"/>
                <wp:effectExtent l="0" t="0" r="0" b="0"/>
                <wp:wrapNone/>
                <wp:docPr id="48"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187749A8" w14:textId="77777777" w:rsidR="00BD08FC" w:rsidRPr="00780058" w:rsidRDefault="00BD08FC" w:rsidP="00BD08FC">
                            <w:pPr>
                              <w:jc w:val="left"/>
                              <w:rPr>
                                <w:color w:val="000000"/>
                                <w:sz w:val="20"/>
                                <w:szCs w:val="20"/>
                              </w:rPr>
                            </w:pPr>
                            <w:r w:rsidRPr="00780058">
                              <w:rPr>
                                <w:rFonts w:hint="eastAsia"/>
                                <w:color w:val="000000"/>
                                <w:sz w:val="20"/>
                                <w:szCs w:val="20"/>
                              </w:rPr>
                              <w:t>第一審：刑法違憲（刑は免除）</w:t>
                            </w:r>
                          </w:p>
                          <w:p w14:paraId="33516DD3" w14:textId="77777777" w:rsidR="00BD08FC" w:rsidRPr="00780058" w:rsidRDefault="00BD08FC" w:rsidP="00BD08FC">
                            <w:pPr>
                              <w:jc w:val="left"/>
                              <w:rPr>
                                <w:color w:val="000000"/>
                                <w:sz w:val="20"/>
                                <w:szCs w:val="20"/>
                              </w:rPr>
                            </w:pPr>
                            <w:r w:rsidRPr="00780058">
                              <w:rPr>
                                <w:rFonts w:hint="eastAsia"/>
                                <w:color w:val="000000"/>
                                <w:sz w:val="20"/>
                                <w:szCs w:val="20"/>
                              </w:rPr>
                              <w:t>第二審：刑法合憲（最小限の懲役刑）</w:t>
                            </w:r>
                          </w:p>
                          <w:p w14:paraId="55EF0F8B" w14:textId="77777777" w:rsidR="00BD08FC" w:rsidRPr="00780058" w:rsidRDefault="00BD08FC" w:rsidP="00BD08FC">
                            <w:pPr>
                              <w:jc w:val="left"/>
                              <w:rPr>
                                <w:color w:val="000000"/>
                                <w:sz w:val="20"/>
                                <w:szCs w:val="20"/>
                              </w:rPr>
                            </w:pPr>
                            <w:r w:rsidRPr="00780058">
                              <w:rPr>
                                <w:rFonts w:hint="eastAsia"/>
                                <w:color w:val="000000"/>
                                <w:sz w:val="20"/>
                                <w:szCs w:val="20"/>
                              </w:rPr>
                              <w:t>最高裁：刑法違憲（執行猶予）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C21DA" id="角丸四角形 30" o:spid="_x0000_s1029" style="position:absolute;left:0;text-align:left;margin-left:-.35pt;margin-top:3.9pt;width:202.5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" fillcolor="window" strokecolor="windowText" strokeweight=".5pt">
                <v:path arrowok="t"/>
                <v:textbox>
                  <w:txbxContent>
                    <w:p w14:paraId="187749A8" w14:textId="77777777" w:rsidR="00BD08FC" w:rsidRPr="00780058" w:rsidRDefault="00BD08FC" w:rsidP="00BD08FC">
                      <w:pPr>
                        <w:jc w:val="left"/>
                        <w:rPr>
                          <w:color w:val="000000"/>
                          <w:sz w:val="20"/>
                          <w:szCs w:val="20"/>
                        </w:rPr>
                      </w:pPr>
                      <w:r w:rsidRPr="00780058">
                        <w:rPr>
                          <w:rFonts w:hint="eastAsia"/>
                          <w:color w:val="000000"/>
                          <w:sz w:val="20"/>
                          <w:szCs w:val="20"/>
                        </w:rPr>
                        <w:t>第一審：刑法違憲（刑は免除）</w:t>
                      </w:r>
                    </w:p>
                    <w:p w14:paraId="33516DD3" w14:textId="77777777" w:rsidR="00BD08FC" w:rsidRPr="00780058" w:rsidRDefault="00BD08FC" w:rsidP="00BD08FC">
                      <w:pPr>
                        <w:jc w:val="left"/>
                        <w:rPr>
                          <w:color w:val="000000"/>
                          <w:sz w:val="20"/>
                          <w:szCs w:val="20"/>
                        </w:rPr>
                      </w:pPr>
                      <w:r w:rsidRPr="00780058">
                        <w:rPr>
                          <w:rFonts w:hint="eastAsia"/>
                          <w:color w:val="000000"/>
                          <w:sz w:val="20"/>
                          <w:szCs w:val="20"/>
                        </w:rPr>
                        <w:t>第二審：刑法合憲（最小限の懲役刑）</w:t>
                      </w:r>
                    </w:p>
                    <w:p w14:paraId="55EF0F8B" w14:textId="77777777" w:rsidR="00BD08FC" w:rsidRPr="00780058" w:rsidRDefault="00BD08FC" w:rsidP="00BD08FC">
                      <w:pPr>
                        <w:jc w:val="left"/>
                        <w:rPr>
                          <w:color w:val="000000"/>
                          <w:sz w:val="20"/>
                          <w:szCs w:val="20"/>
                        </w:rPr>
                      </w:pPr>
                      <w:r w:rsidRPr="00780058">
                        <w:rPr>
                          <w:rFonts w:hint="eastAsia"/>
                          <w:color w:val="000000"/>
                          <w:sz w:val="20"/>
                          <w:szCs w:val="20"/>
                        </w:rPr>
                        <w:t>最高裁：刑法違憲（執行猶予）</w:t>
                      </w:r>
                    </w:p>
                  </w:txbxContent>
                </v:textbox>
              </v:roundrect>
            </w:pict>
          </mc:Fallback>
        </mc:AlternateContent>
      </w:r>
    </w:p>
    <w:p w14:paraId="6DA92AC1" w14:textId="77777777" w:rsidR="00BD08FC" w:rsidRPr="00C50103" w:rsidRDefault="00BD08FC" w:rsidP="00BD08FC">
      <w:pPr>
        <w:spacing w:line="360" w:lineRule="exact"/>
        <w:rPr>
          <w:sz w:val="20"/>
          <w:szCs w:val="20"/>
        </w:rPr>
      </w:pPr>
    </w:p>
    <w:p w14:paraId="0DDA1D3C" w14:textId="77777777" w:rsidR="00BD08FC" w:rsidRPr="00C50103" w:rsidRDefault="00BD08FC" w:rsidP="00BD08FC">
      <w:pPr>
        <w:spacing w:line="360" w:lineRule="exact"/>
        <w:rPr>
          <w:sz w:val="20"/>
          <w:szCs w:val="20"/>
        </w:rPr>
      </w:pPr>
    </w:p>
    <w:p w14:paraId="03A048AA" w14:textId="77777777" w:rsidR="00BD08FC" w:rsidRPr="00C50103" w:rsidRDefault="00BD08FC" w:rsidP="00BD08FC">
      <w:pPr>
        <w:spacing w:line="360" w:lineRule="exact"/>
        <w:rPr>
          <w:sz w:val="20"/>
          <w:szCs w:val="20"/>
        </w:rPr>
      </w:pPr>
    </w:p>
    <w:p w14:paraId="37104846" w14:textId="77777777" w:rsidR="00BD08FC" w:rsidRPr="00354BA9" w:rsidRDefault="00BD08FC" w:rsidP="00BD08FC">
      <w:pPr>
        <w:spacing w:line="360" w:lineRule="exact"/>
        <w:ind w:firstLineChars="100" w:firstLine="200"/>
        <w:rPr>
          <w:sz w:val="20"/>
          <w:szCs w:val="20"/>
        </w:rPr>
      </w:pPr>
      <w:r>
        <w:rPr>
          <w:rFonts w:hint="eastAsia"/>
          <w:sz w:val="20"/>
          <w:szCs w:val="20"/>
        </w:rPr>
        <w:t>第一審は，刑法同条の規定を違憲とし通常の殺人罪を適用したうえで，事件の事情を</w:t>
      </w:r>
      <w:r>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こう</w:t>
            </w:r>
          </w:rt>
          <w:rubyBase>
            <w:r w:rsidR="00BD08FC">
              <w:rPr>
                <w:rFonts w:hint="eastAsia"/>
                <w:sz w:val="20"/>
                <w:szCs w:val="20"/>
              </w:rPr>
              <w:t>考</w:t>
            </w:r>
          </w:rubyBase>
        </w:ruby>
      </w:r>
      <w:r>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りょ</w:t>
            </w:r>
          </w:rt>
          <w:rubyBase>
            <w:r w:rsidR="00BD08FC">
              <w:rPr>
                <w:rFonts w:hint="eastAsia"/>
                <w:sz w:val="20"/>
                <w:szCs w:val="20"/>
              </w:rPr>
              <w:t>慮</w:t>
            </w:r>
          </w:rubyBase>
        </w:ruby>
      </w:r>
      <w:r>
        <w:rPr>
          <w:rFonts w:hint="eastAsia"/>
          <w:sz w:val="20"/>
          <w:szCs w:val="20"/>
        </w:rPr>
        <w:t>して刑を免除した。しかし第二審では，同条の規定を合憲として適用した上で，最大限の減刑を行い</w:t>
      </w:r>
      <w:r>
        <w:rPr>
          <w:rFonts w:hint="eastAsia"/>
          <w:sz w:val="20"/>
          <w:szCs w:val="20"/>
        </w:rPr>
        <w:t>3</w:t>
      </w:r>
      <w:r>
        <w:rPr>
          <w:rFonts w:hint="eastAsia"/>
          <w:sz w:val="20"/>
          <w:szCs w:val="20"/>
        </w:rPr>
        <w:t>年</w:t>
      </w:r>
      <w:r>
        <w:rPr>
          <w:rFonts w:hint="eastAsia"/>
          <w:sz w:val="20"/>
          <w:szCs w:val="20"/>
        </w:rPr>
        <w:t>6</w:t>
      </w:r>
      <w:r>
        <w:rPr>
          <w:rFonts w:hint="eastAsia"/>
          <w:sz w:val="20"/>
          <w:szCs w:val="20"/>
        </w:rPr>
        <w:t>月の実刑判決とした。</w:t>
      </w:r>
    </w:p>
    <w:p w14:paraId="06B166D9" w14:textId="77777777" w:rsidR="00BD08FC" w:rsidRDefault="00BD08FC" w:rsidP="00BD08FC">
      <w:pPr>
        <w:spacing w:line="360" w:lineRule="exact"/>
        <w:ind w:firstLineChars="100" w:firstLine="200"/>
        <w:rPr>
          <w:sz w:val="20"/>
          <w:szCs w:val="20"/>
        </w:rPr>
      </w:pPr>
      <w:r>
        <w:rPr>
          <w:rFonts w:hint="eastAsia"/>
          <w:sz w:val="20"/>
          <w:szCs w:val="20"/>
        </w:rPr>
        <w:t>最高裁は，尊属を尊重するといった感情を</w:t>
      </w:r>
      <w:r>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いじ</w:t>
            </w:r>
          </w:rt>
          <w:rubyBase>
            <w:r w:rsidR="00BD08FC">
              <w:rPr>
                <w:rFonts w:hint="eastAsia"/>
                <w:sz w:val="20"/>
                <w:szCs w:val="20"/>
              </w:rPr>
              <w:t>維持</w:t>
            </w:r>
          </w:rubyBase>
        </w:ruby>
      </w:r>
      <w:r>
        <w:rPr>
          <w:rFonts w:hint="eastAsia"/>
          <w:sz w:val="20"/>
          <w:szCs w:val="20"/>
        </w:rPr>
        <w:t>することは刑法上の保護に値するとして，「尊属殺」という特別な罪を設けて，厳しい刑を科すこと自体は合憲としたが，その度合いがあまりにも重すぎる点をもって憲法</w:t>
      </w:r>
      <w:r>
        <w:rPr>
          <w:rFonts w:hint="eastAsia"/>
          <w:sz w:val="20"/>
          <w:szCs w:val="20"/>
        </w:rPr>
        <w:t>14</w:t>
      </w:r>
      <w:r>
        <w:rPr>
          <w:rFonts w:hint="eastAsia"/>
          <w:sz w:val="20"/>
          <w:szCs w:val="20"/>
        </w:rPr>
        <w:t>条</w:t>
      </w:r>
      <w:r>
        <w:rPr>
          <w:rFonts w:hint="eastAsia"/>
          <w:sz w:val="20"/>
          <w:szCs w:val="20"/>
        </w:rPr>
        <w:t>1</w:t>
      </w:r>
      <w:r>
        <w:rPr>
          <w:rFonts w:hint="eastAsia"/>
          <w:sz w:val="20"/>
          <w:szCs w:val="20"/>
        </w:rPr>
        <w:t>項に反するとした。</w:t>
      </w:r>
    </w:p>
    <w:p w14:paraId="5EC335E6" w14:textId="77777777" w:rsidR="00BD08FC" w:rsidRDefault="00BD08FC" w:rsidP="00BD08FC">
      <w:pPr>
        <w:spacing w:line="360" w:lineRule="exact"/>
        <w:rPr>
          <w:sz w:val="20"/>
          <w:szCs w:val="20"/>
        </w:rPr>
      </w:pPr>
      <w:r>
        <w:rPr>
          <w:rFonts w:hint="eastAsia"/>
          <w:sz w:val="20"/>
          <w:szCs w:val="20"/>
        </w:rPr>
        <w:t>本判決を受けて，刑法</w:t>
      </w:r>
      <w:r>
        <w:rPr>
          <w:rFonts w:hint="eastAsia"/>
          <w:sz w:val="20"/>
          <w:szCs w:val="20"/>
        </w:rPr>
        <w:t>200</w:t>
      </w:r>
      <w:r>
        <w:rPr>
          <w:rFonts w:hint="eastAsia"/>
          <w:sz w:val="20"/>
          <w:szCs w:val="20"/>
        </w:rPr>
        <w:t>条は削除されることになったが，実際に削除されたのは判決から</w:t>
      </w:r>
      <w:r>
        <w:rPr>
          <w:rFonts w:hint="eastAsia"/>
          <w:sz w:val="20"/>
          <w:szCs w:val="20"/>
        </w:rPr>
        <w:t>22</w:t>
      </w:r>
      <w:r>
        <w:rPr>
          <w:rFonts w:hint="eastAsia"/>
          <w:sz w:val="20"/>
          <w:szCs w:val="20"/>
        </w:rPr>
        <w:t>年</w:t>
      </w:r>
      <w:r>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た</w:t>
            </w:r>
          </w:rt>
          <w:rubyBase>
            <w:r w:rsidR="00BD08FC">
              <w:rPr>
                <w:rFonts w:hint="eastAsia"/>
                <w:sz w:val="20"/>
                <w:szCs w:val="20"/>
              </w:rPr>
              <w:t>経</w:t>
            </w:r>
          </w:rubyBase>
        </w:ruby>
      </w:r>
      <w:r>
        <w:rPr>
          <w:rFonts w:hint="eastAsia"/>
          <w:sz w:val="20"/>
          <w:szCs w:val="20"/>
        </w:rPr>
        <w:t>った</w:t>
      </w:r>
      <w:r>
        <w:rPr>
          <w:rFonts w:hint="eastAsia"/>
          <w:sz w:val="20"/>
          <w:szCs w:val="20"/>
        </w:rPr>
        <w:t>1995</w:t>
      </w:r>
      <w:r>
        <w:rPr>
          <w:rFonts w:hint="eastAsia"/>
          <w:sz w:val="20"/>
          <w:szCs w:val="20"/>
        </w:rPr>
        <w:t>年である（その間は尊属殺にも普通殺人の刑が適用された）。</w:t>
      </w:r>
    </w:p>
    <w:p w14:paraId="01F792B3" w14:textId="6EB565EE"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lastRenderedPageBreak/>
        <w:t>薬事法距離制限違憲判決</w:t>
      </w:r>
      <w:r>
        <w:rPr>
          <w:rFonts w:hint="eastAsia"/>
          <w:sz w:val="20"/>
          <w:szCs w:val="20"/>
        </w:rPr>
        <w:t>（</w:t>
      </w:r>
      <w:r w:rsidR="00EF1D2B">
        <w:rPr>
          <w:rFonts w:hint="eastAsia"/>
          <w:sz w:val="20"/>
          <w:szCs w:val="20"/>
        </w:rPr>
        <w:t>p.1</w:t>
      </w:r>
      <w:r w:rsidR="002A0CFF">
        <w:rPr>
          <w:rFonts w:hint="eastAsia"/>
          <w:sz w:val="20"/>
          <w:szCs w:val="20"/>
        </w:rPr>
        <w:t>19</w:t>
      </w:r>
      <w:r>
        <w:rPr>
          <w:rFonts w:hint="eastAsia"/>
          <w:sz w:val="20"/>
          <w:szCs w:val="20"/>
        </w:rPr>
        <w:t>）</w:t>
      </w:r>
    </w:p>
    <w:p w14:paraId="11C37DD9" w14:textId="77777777" w:rsidR="00BD08FC" w:rsidRPr="00C50103" w:rsidRDefault="00BD08FC" w:rsidP="00BD08FC">
      <w:pPr>
        <w:spacing w:line="360" w:lineRule="exact"/>
        <w:rPr>
          <w:sz w:val="20"/>
          <w:szCs w:val="20"/>
        </w:rPr>
      </w:pPr>
      <w:r w:rsidRPr="00C50103">
        <w:rPr>
          <w:rFonts w:hint="eastAsia"/>
          <w:sz w:val="20"/>
          <w:szCs w:val="20"/>
        </w:rPr>
        <w:t>●事件の概要</w:t>
      </w:r>
    </w:p>
    <w:p w14:paraId="13BFB6BE" w14:textId="0931AFDC" w:rsidR="00BD08FC" w:rsidRDefault="005B6A5C" w:rsidP="00BD08FC">
      <w:pPr>
        <w:ind w:firstLineChars="100" w:firstLine="200"/>
        <w:rPr>
          <w:sz w:val="20"/>
          <w:szCs w:val="20"/>
        </w:rPr>
      </w:pPr>
      <w:r>
        <w:rPr>
          <w:noProof/>
          <w:sz w:val="20"/>
          <w:szCs w:val="20"/>
        </w:rPr>
        <w:drawing>
          <wp:inline distT="0" distB="0" distL="0" distR="0" wp14:anchorId="05502FF5" wp14:editId="675D812E">
            <wp:extent cx="2522220" cy="158559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旧</w:t>
      </w:r>
      <w:r w:rsidR="00BD08FC">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やく</w:t>
            </w:r>
          </w:rt>
          <w:rubyBase>
            <w:r w:rsidR="00BD08FC">
              <w:rPr>
                <w:rFonts w:hint="eastAsia"/>
                <w:sz w:val="20"/>
                <w:szCs w:val="20"/>
              </w:rPr>
              <w:t>薬</w:t>
            </w:r>
          </w:rubyBase>
        </w:ruby>
      </w:r>
      <w:r w:rsidR="00BD08FC">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じ</w:t>
            </w:r>
          </w:rt>
          <w:rubyBase>
            <w:r w:rsidR="00BD08FC">
              <w:rPr>
                <w:rFonts w:hint="eastAsia"/>
                <w:sz w:val="20"/>
                <w:szCs w:val="20"/>
              </w:rPr>
              <w:t>事</w:t>
            </w:r>
          </w:rubyBase>
        </w:ruby>
      </w:r>
      <w:r w:rsidR="00BD08FC">
        <w:rPr>
          <w:rFonts w:hint="eastAsia"/>
          <w:sz w:val="20"/>
          <w:szCs w:val="20"/>
        </w:rPr>
        <w:t>法は薬局開設にあたって，既存の薬局からある程度離れていることを認可基準のひとつにしていた（具体的基準は都道府県の条例で定める）。この規定によって薬局の新規開設の許可を得られなかった人が，同規定は憲法</w:t>
      </w:r>
      <w:r w:rsidR="00BD08FC">
        <w:rPr>
          <w:rFonts w:hint="eastAsia"/>
          <w:sz w:val="20"/>
          <w:szCs w:val="20"/>
        </w:rPr>
        <w:t>22</w:t>
      </w:r>
      <w:r w:rsidR="00BD08FC">
        <w:rPr>
          <w:rFonts w:hint="eastAsia"/>
          <w:sz w:val="20"/>
          <w:szCs w:val="20"/>
        </w:rPr>
        <w:t>条に反しているとして不許可処分の取り消しを求めたものである。</w:t>
      </w:r>
    </w:p>
    <w:p w14:paraId="3CD25763" w14:textId="77777777" w:rsidR="00BD08FC" w:rsidRPr="000512A9" w:rsidRDefault="00BD08FC" w:rsidP="00BD08FC">
      <w:pPr>
        <w:spacing w:line="360" w:lineRule="exact"/>
        <w:ind w:firstLineChars="100" w:firstLine="200"/>
        <w:rPr>
          <w:sz w:val="20"/>
          <w:szCs w:val="20"/>
        </w:rPr>
      </w:pPr>
    </w:p>
    <w:p w14:paraId="6C6F4BED"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04C0B092" w14:textId="75E896D8"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4896" behindDoc="0" locked="0" layoutInCell="1" allowOverlap="1" wp14:anchorId="6CCB8ED8" wp14:editId="349FEA34">
                <wp:simplePos x="0" y="0"/>
                <wp:positionH relativeFrom="column">
                  <wp:posOffset>-4445</wp:posOffset>
                </wp:positionH>
                <wp:positionV relativeFrom="paragraph">
                  <wp:posOffset>49530</wp:posOffset>
                </wp:positionV>
                <wp:extent cx="2572385" cy="800100"/>
                <wp:effectExtent l="0" t="0" r="0" b="0"/>
                <wp:wrapNone/>
                <wp:docPr id="47"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1E4E8DA6" w14:textId="77777777" w:rsidR="00BD08FC" w:rsidRPr="00780058" w:rsidRDefault="00BD08FC" w:rsidP="00BD08FC">
                            <w:pPr>
                              <w:jc w:val="left"/>
                              <w:rPr>
                                <w:color w:val="000000"/>
                                <w:sz w:val="20"/>
                                <w:szCs w:val="20"/>
                              </w:rPr>
                            </w:pPr>
                            <w:r w:rsidRPr="00780058">
                              <w:rPr>
                                <w:rFonts w:hint="eastAsia"/>
                                <w:color w:val="000000"/>
                                <w:sz w:val="20"/>
                                <w:szCs w:val="20"/>
                              </w:rPr>
                              <w:t>第一審：原告勝訴（憲法判断をせず）</w:t>
                            </w:r>
                          </w:p>
                          <w:p w14:paraId="469CDDCA" w14:textId="77777777" w:rsidR="00BD08FC" w:rsidRPr="00780058" w:rsidRDefault="00BD08FC" w:rsidP="00BD08FC">
                            <w:pPr>
                              <w:jc w:val="left"/>
                              <w:rPr>
                                <w:color w:val="000000"/>
                                <w:sz w:val="20"/>
                                <w:szCs w:val="20"/>
                              </w:rPr>
                            </w:pPr>
                            <w:r w:rsidRPr="00780058">
                              <w:rPr>
                                <w:rFonts w:hint="eastAsia"/>
                                <w:color w:val="000000"/>
                                <w:sz w:val="20"/>
                                <w:szCs w:val="20"/>
                              </w:rPr>
                              <w:t>第二審：原告敗訴（規定は合憲）</w:t>
                            </w:r>
                          </w:p>
                          <w:p w14:paraId="0AF568FA" w14:textId="77777777" w:rsidR="00BD08FC" w:rsidRPr="00780058" w:rsidRDefault="00BD08FC" w:rsidP="00BD08FC">
                            <w:pPr>
                              <w:jc w:val="left"/>
                              <w:rPr>
                                <w:color w:val="000000"/>
                                <w:sz w:val="20"/>
                                <w:szCs w:val="20"/>
                              </w:rPr>
                            </w:pPr>
                            <w:r w:rsidRPr="00780058">
                              <w:rPr>
                                <w:rFonts w:hint="eastAsia"/>
                                <w:color w:val="000000"/>
                                <w:sz w:val="20"/>
                                <w:szCs w:val="20"/>
                              </w:rPr>
                              <w:t>最高裁：原告勝訴（規定は違憲）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B8ED8" id="角丸四角形 31" o:spid="_x0000_s1030" style="position:absolute;left:0;text-align:left;margin-left:-.35pt;margin-top:3.9pt;width:202.5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A7Sc0wjAIAADIFAAAOAAAAAAAAAAAAAAAAAC4CAABkcnMvZTJvRG9jLnhtbFBLAQItABQA&#10;BgAIAAAAIQDg9jKm3QAAAAcBAAAPAAAAAAAAAAAAAAAAAOYEAABkcnMvZG93bnJldi54bWxQSwUG&#10;AAAAAAQABADzAAAA8AUAAAAA&#10;" fillcolor="window" strokecolor="windowText" strokeweight=".5pt">
                <v:path arrowok="t"/>
                <v:textbox>
                  <w:txbxContent>
                    <w:p w14:paraId="1E4E8DA6" w14:textId="77777777" w:rsidR="00BD08FC" w:rsidRPr="00780058" w:rsidRDefault="00BD08FC" w:rsidP="00BD08FC">
                      <w:pPr>
                        <w:jc w:val="left"/>
                        <w:rPr>
                          <w:color w:val="000000"/>
                          <w:sz w:val="20"/>
                          <w:szCs w:val="20"/>
                        </w:rPr>
                      </w:pPr>
                      <w:r w:rsidRPr="00780058">
                        <w:rPr>
                          <w:rFonts w:hint="eastAsia"/>
                          <w:color w:val="000000"/>
                          <w:sz w:val="20"/>
                          <w:szCs w:val="20"/>
                        </w:rPr>
                        <w:t>第一審：原告勝訴（憲法判断をせず）</w:t>
                      </w:r>
                    </w:p>
                    <w:p w14:paraId="469CDDCA" w14:textId="77777777" w:rsidR="00BD08FC" w:rsidRPr="00780058" w:rsidRDefault="00BD08FC" w:rsidP="00BD08FC">
                      <w:pPr>
                        <w:jc w:val="left"/>
                        <w:rPr>
                          <w:color w:val="000000"/>
                          <w:sz w:val="20"/>
                          <w:szCs w:val="20"/>
                        </w:rPr>
                      </w:pPr>
                      <w:r w:rsidRPr="00780058">
                        <w:rPr>
                          <w:rFonts w:hint="eastAsia"/>
                          <w:color w:val="000000"/>
                          <w:sz w:val="20"/>
                          <w:szCs w:val="20"/>
                        </w:rPr>
                        <w:t>第二審：原告敗訴（規定は合憲）</w:t>
                      </w:r>
                    </w:p>
                    <w:p w14:paraId="0AF568FA" w14:textId="77777777" w:rsidR="00BD08FC" w:rsidRPr="00780058" w:rsidRDefault="00BD08FC" w:rsidP="00BD08FC">
                      <w:pPr>
                        <w:jc w:val="left"/>
                        <w:rPr>
                          <w:color w:val="000000"/>
                          <w:sz w:val="20"/>
                          <w:szCs w:val="20"/>
                        </w:rPr>
                      </w:pPr>
                      <w:r w:rsidRPr="00780058">
                        <w:rPr>
                          <w:rFonts w:hint="eastAsia"/>
                          <w:color w:val="000000"/>
                          <w:sz w:val="20"/>
                          <w:szCs w:val="20"/>
                        </w:rPr>
                        <w:t>最高裁：原告勝訴（規定は違憲）</w:t>
                      </w:r>
                    </w:p>
                  </w:txbxContent>
                </v:textbox>
              </v:roundrect>
            </w:pict>
          </mc:Fallback>
        </mc:AlternateContent>
      </w:r>
    </w:p>
    <w:p w14:paraId="6F42930C" w14:textId="77777777" w:rsidR="00BD08FC" w:rsidRPr="00C50103" w:rsidRDefault="00BD08FC" w:rsidP="00BD08FC">
      <w:pPr>
        <w:spacing w:line="360" w:lineRule="exact"/>
        <w:rPr>
          <w:sz w:val="20"/>
          <w:szCs w:val="20"/>
        </w:rPr>
      </w:pPr>
    </w:p>
    <w:p w14:paraId="68103489" w14:textId="77777777" w:rsidR="00BD08FC" w:rsidRPr="00C50103" w:rsidRDefault="00BD08FC" w:rsidP="00BD08FC">
      <w:pPr>
        <w:spacing w:line="360" w:lineRule="exact"/>
        <w:rPr>
          <w:sz w:val="20"/>
          <w:szCs w:val="20"/>
        </w:rPr>
      </w:pPr>
    </w:p>
    <w:p w14:paraId="50BC4B4D" w14:textId="77777777" w:rsidR="00BD08FC" w:rsidRPr="00C50103" w:rsidRDefault="00BD08FC" w:rsidP="00BD08FC">
      <w:pPr>
        <w:spacing w:line="360" w:lineRule="exact"/>
        <w:rPr>
          <w:sz w:val="20"/>
          <w:szCs w:val="20"/>
        </w:rPr>
      </w:pPr>
    </w:p>
    <w:p w14:paraId="62A1B983" w14:textId="77777777" w:rsidR="00BD08FC" w:rsidRDefault="00BD08FC" w:rsidP="00BD08FC">
      <w:pPr>
        <w:spacing w:line="360" w:lineRule="exact"/>
        <w:ind w:firstLineChars="100" w:firstLine="200"/>
        <w:rPr>
          <w:sz w:val="20"/>
          <w:szCs w:val="20"/>
        </w:rPr>
      </w:pPr>
      <w:r>
        <w:rPr>
          <w:rFonts w:hint="eastAsia"/>
          <w:sz w:val="20"/>
          <w:szCs w:val="20"/>
        </w:rPr>
        <w:t>第一審は，不許可処分を取り消したものの，憲法判断には立ち入らなかった。第二審では，薬局は公共性が高いため適正に配置されるように規制をしなくては，特定の地域にかたまってしまうおそれがあるため好ましくないとして，同規定を合憲とした。</w:t>
      </w:r>
    </w:p>
    <w:p w14:paraId="7156D00C" w14:textId="77777777" w:rsidR="00BD08FC" w:rsidRDefault="00BD08FC" w:rsidP="00BD08FC">
      <w:pPr>
        <w:spacing w:line="360" w:lineRule="exact"/>
        <w:ind w:firstLineChars="100" w:firstLine="200"/>
        <w:rPr>
          <w:sz w:val="20"/>
          <w:szCs w:val="20"/>
        </w:rPr>
      </w:pPr>
      <w:r>
        <w:rPr>
          <w:rFonts w:hint="eastAsia"/>
          <w:sz w:val="20"/>
          <w:szCs w:val="20"/>
        </w:rPr>
        <w:t>最高裁は，薬局がない地域をなくす方策は距離制限以外の手段でも可能であると考えられるので，その目的のために職業の自由を強力に制限するような</w:t>
      </w:r>
      <w:r>
        <w:rPr>
          <w:sz w:val="20"/>
          <w:szCs w:val="20"/>
        </w:rPr>
        <w:ruby>
          <w:rubyPr>
            <w:rubyAlign w:val="distributeSpace"/>
            <w:hps w:val="10"/>
            <w:hpsRaise w:val="18"/>
            <w:hpsBaseText w:val="20"/>
            <w:lid w:val="ja-JP"/>
          </w:rubyPr>
          <w:rt>
            <w:r w:rsidR="00BD08FC" w:rsidRPr="00FB3083">
              <w:rPr>
                <w:rFonts w:ascii="ＭＳ 明朝" w:hAnsi="ＭＳ 明朝" w:hint="eastAsia"/>
                <w:sz w:val="10"/>
                <w:szCs w:val="20"/>
              </w:rPr>
              <w:t>そち</w:t>
            </w:r>
          </w:rt>
          <w:rubyBase>
            <w:r w:rsidR="00BD08FC">
              <w:rPr>
                <w:rFonts w:hint="eastAsia"/>
                <w:sz w:val="20"/>
                <w:szCs w:val="20"/>
              </w:rPr>
              <w:t>措置</w:t>
            </w:r>
          </w:rubyBase>
        </w:ruby>
      </w:r>
      <w:r>
        <w:rPr>
          <w:rFonts w:hint="eastAsia"/>
          <w:sz w:val="20"/>
          <w:szCs w:val="20"/>
        </w:rPr>
        <w:t>をとることは，目的と手段のバランスが取れておらず，合理性を認めることができないと指摘。薬事法の規定は違憲であり，不許可処分も取り消した。</w:t>
      </w:r>
    </w:p>
    <w:p w14:paraId="2A78470F" w14:textId="77777777" w:rsidR="00BD08FC" w:rsidRDefault="00BD08FC" w:rsidP="00BD08FC">
      <w:pPr>
        <w:spacing w:line="360" w:lineRule="exact"/>
        <w:ind w:firstLineChars="100" w:firstLine="200"/>
        <w:rPr>
          <w:sz w:val="20"/>
          <w:szCs w:val="20"/>
        </w:rPr>
      </w:pPr>
      <w:r>
        <w:rPr>
          <w:rFonts w:hint="eastAsia"/>
          <w:sz w:val="20"/>
          <w:szCs w:val="20"/>
        </w:rPr>
        <w:t>判決後，薬事法の同規定は削除された。</w:t>
      </w:r>
    </w:p>
    <w:p w14:paraId="634AD719" w14:textId="77777777" w:rsidR="00BD08FC" w:rsidRPr="00BD08FC" w:rsidRDefault="00BD08FC" w:rsidP="00BD08FC">
      <w:pPr>
        <w:spacing w:line="360" w:lineRule="exact"/>
        <w:rPr>
          <w:sz w:val="20"/>
          <w:szCs w:val="20"/>
        </w:rPr>
      </w:pPr>
    </w:p>
    <w:p w14:paraId="492AD351" w14:textId="43C25AED"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t>衆議院議員定数違憲判決①</w:t>
      </w:r>
      <w:r>
        <w:rPr>
          <w:rFonts w:hint="eastAsia"/>
          <w:sz w:val="20"/>
          <w:szCs w:val="20"/>
        </w:rPr>
        <w:t>（</w:t>
      </w:r>
      <w:r w:rsidR="00EF1D2B">
        <w:rPr>
          <w:rFonts w:hint="eastAsia"/>
          <w:sz w:val="20"/>
          <w:szCs w:val="20"/>
        </w:rPr>
        <w:t>p.1</w:t>
      </w:r>
      <w:r w:rsidR="006A0A72">
        <w:rPr>
          <w:rFonts w:hint="eastAsia"/>
          <w:sz w:val="20"/>
          <w:szCs w:val="20"/>
        </w:rPr>
        <w:t>19</w:t>
      </w:r>
      <w:r>
        <w:rPr>
          <w:rFonts w:hint="eastAsia"/>
          <w:sz w:val="20"/>
          <w:szCs w:val="20"/>
        </w:rPr>
        <w:t>）</w:t>
      </w:r>
    </w:p>
    <w:p w14:paraId="0AF9A039" w14:textId="77777777" w:rsidR="00BD08FC" w:rsidRPr="00C50103" w:rsidRDefault="00BD08FC" w:rsidP="00BD08FC">
      <w:pPr>
        <w:spacing w:line="360" w:lineRule="exact"/>
        <w:rPr>
          <w:sz w:val="20"/>
          <w:szCs w:val="20"/>
        </w:rPr>
      </w:pPr>
      <w:r w:rsidRPr="00C50103">
        <w:rPr>
          <w:rFonts w:hint="eastAsia"/>
          <w:sz w:val="20"/>
          <w:szCs w:val="20"/>
        </w:rPr>
        <w:t>●事件の概要</w:t>
      </w:r>
    </w:p>
    <w:p w14:paraId="25845D5C" w14:textId="2A5E4D0C" w:rsidR="00BD08FC" w:rsidRDefault="005B6A5C" w:rsidP="00BD08FC">
      <w:pPr>
        <w:ind w:firstLineChars="100" w:firstLine="200"/>
        <w:rPr>
          <w:sz w:val="20"/>
          <w:szCs w:val="20"/>
        </w:rPr>
      </w:pPr>
      <w:r>
        <w:rPr>
          <w:noProof/>
          <w:sz w:val="20"/>
          <w:szCs w:val="20"/>
        </w:rPr>
        <w:drawing>
          <wp:inline distT="0" distB="0" distL="0" distR="0" wp14:anchorId="704C8079" wp14:editId="6E5412B3">
            <wp:extent cx="2522220" cy="158559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1972</w:t>
      </w:r>
      <w:r w:rsidR="00BD08FC">
        <w:rPr>
          <w:rFonts w:hint="eastAsia"/>
          <w:sz w:val="20"/>
          <w:szCs w:val="20"/>
        </w:rPr>
        <w:t>年</w:t>
      </w:r>
      <w:r w:rsidR="00BD08FC">
        <w:rPr>
          <w:rFonts w:hint="eastAsia"/>
          <w:sz w:val="20"/>
          <w:szCs w:val="20"/>
        </w:rPr>
        <w:t>12</w:t>
      </w:r>
      <w:r w:rsidR="00BD08FC">
        <w:rPr>
          <w:rFonts w:hint="eastAsia"/>
          <w:sz w:val="20"/>
          <w:szCs w:val="20"/>
        </w:rPr>
        <w:t>月</w:t>
      </w:r>
      <w:r w:rsidR="00BD08FC">
        <w:rPr>
          <w:rFonts w:hint="eastAsia"/>
          <w:sz w:val="20"/>
          <w:szCs w:val="20"/>
        </w:rPr>
        <w:t>10</w:t>
      </w:r>
      <w:r w:rsidR="00BD08FC">
        <w:rPr>
          <w:rFonts w:hint="eastAsia"/>
          <w:sz w:val="20"/>
          <w:szCs w:val="20"/>
        </w:rPr>
        <w:t>日に実施された衆議院議員選挙における議員定数配分規定では，議員</w:t>
      </w:r>
      <w:r w:rsidR="00BD08FC">
        <w:rPr>
          <w:rFonts w:hint="eastAsia"/>
          <w:sz w:val="20"/>
          <w:szCs w:val="20"/>
        </w:rPr>
        <w:t>1</w:t>
      </w:r>
      <w:r w:rsidR="00BD08FC">
        <w:rPr>
          <w:rFonts w:hint="eastAsia"/>
          <w:sz w:val="20"/>
          <w:szCs w:val="20"/>
        </w:rPr>
        <w:t>人あたりの有権者数が，最少の選挙区と原告の選挙区の間に</w:t>
      </w:r>
      <w:r w:rsidR="00BD08FC">
        <w:rPr>
          <w:rFonts w:hint="eastAsia"/>
          <w:sz w:val="20"/>
          <w:szCs w:val="20"/>
        </w:rPr>
        <w:t>1</w:t>
      </w:r>
      <w:r w:rsidR="00BD08FC">
        <w:rPr>
          <w:rFonts w:hint="eastAsia"/>
          <w:sz w:val="20"/>
          <w:szCs w:val="20"/>
        </w:rPr>
        <w:t>対</w:t>
      </w:r>
      <w:r w:rsidR="00BD08FC">
        <w:rPr>
          <w:rFonts w:hint="eastAsia"/>
          <w:sz w:val="20"/>
          <w:szCs w:val="20"/>
        </w:rPr>
        <w:t>4.81</w:t>
      </w:r>
      <w:r w:rsidR="00BD08FC">
        <w:rPr>
          <w:rFonts w:hint="eastAsia"/>
          <w:sz w:val="20"/>
          <w:szCs w:val="20"/>
        </w:rPr>
        <w:t>もの格差をもたらしていた。これは「投票価値の平等」を</w:t>
      </w:r>
      <w:r w:rsidR="00BD08FC">
        <w:rPr>
          <w:sz w:val="20"/>
          <w:szCs w:val="20"/>
        </w:rPr>
        <w:ruby>
          <w:rubyPr>
            <w:rubyAlign w:val="distributeSpace"/>
            <w:hps w:val="10"/>
            <w:hpsRaise w:val="18"/>
            <w:hpsBaseText w:val="20"/>
            <w:lid w:val="ja-JP"/>
          </w:rubyPr>
          <w:rt>
            <w:r w:rsidR="00BD08FC" w:rsidRPr="005B3A35">
              <w:rPr>
                <w:rFonts w:ascii="ＭＳ 明朝" w:hAnsi="ＭＳ 明朝" w:hint="eastAsia"/>
                <w:sz w:val="10"/>
                <w:szCs w:val="20"/>
              </w:rPr>
              <w:t>そこ</w:t>
            </w:r>
          </w:rt>
          <w:rubyBase>
            <w:r w:rsidR="00BD08FC">
              <w:rPr>
                <w:rFonts w:hint="eastAsia"/>
                <w:sz w:val="20"/>
                <w:szCs w:val="20"/>
              </w:rPr>
              <w:t>損</w:t>
            </w:r>
          </w:rubyBase>
        </w:ruby>
      </w:r>
      <w:r w:rsidR="00BD08FC">
        <w:rPr>
          <w:rFonts w:hint="eastAsia"/>
          <w:sz w:val="20"/>
          <w:szCs w:val="20"/>
        </w:rPr>
        <w:t>なっており，憲法</w:t>
      </w:r>
      <w:r w:rsidR="00BD08FC">
        <w:rPr>
          <w:rFonts w:hint="eastAsia"/>
          <w:sz w:val="20"/>
          <w:szCs w:val="20"/>
        </w:rPr>
        <w:t>14</w:t>
      </w:r>
      <w:r w:rsidR="00BD08FC">
        <w:rPr>
          <w:rFonts w:hint="eastAsia"/>
          <w:sz w:val="20"/>
          <w:szCs w:val="20"/>
        </w:rPr>
        <w:t>条が許容する限度を超えているとして，選挙の無効を求めたものである。</w:t>
      </w:r>
    </w:p>
    <w:p w14:paraId="61FE642B" w14:textId="77777777" w:rsidR="00BD08FC" w:rsidRPr="00793F96" w:rsidRDefault="00BD08FC" w:rsidP="00BD08FC">
      <w:pPr>
        <w:spacing w:line="360" w:lineRule="exact"/>
        <w:ind w:firstLineChars="100" w:firstLine="200"/>
        <w:rPr>
          <w:sz w:val="20"/>
          <w:szCs w:val="20"/>
        </w:rPr>
      </w:pPr>
    </w:p>
    <w:p w14:paraId="7755A5FA"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2BCD584A" w14:textId="30A1E7E9"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5920" behindDoc="0" locked="0" layoutInCell="1" allowOverlap="1" wp14:anchorId="5833EED3" wp14:editId="75469A7F">
                <wp:simplePos x="0" y="0"/>
                <wp:positionH relativeFrom="column">
                  <wp:posOffset>-4445</wp:posOffset>
                </wp:positionH>
                <wp:positionV relativeFrom="paragraph">
                  <wp:posOffset>49530</wp:posOffset>
                </wp:positionV>
                <wp:extent cx="2572385" cy="800100"/>
                <wp:effectExtent l="0" t="0" r="0" b="0"/>
                <wp:wrapNone/>
                <wp:docPr id="46"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4CBC9989"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w:t>
                            </w:r>
                          </w:p>
                          <w:p w14:paraId="7A5AEEBD"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最高裁：規定は違憲，選挙は有効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3EED3" id="角丸四角形 32" o:spid="_x0000_s1031" style="position:absolute;left:0;text-align:left;margin-left:-.35pt;margin-top:3.9pt;width:202.55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DtKwW9jAIAADIFAAAOAAAAAAAAAAAAAAAAAC4CAABkcnMvZTJvRG9jLnhtbFBLAQItABQA&#10;BgAIAAAAIQDg9jKm3QAAAAcBAAAPAAAAAAAAAAAAAAAAAOYEAABkcnMvZG93bnJldi54bWxQSwUG&#10;AAAAAAQABADzAAAA8AUAAAAA&#10;" fillcolor="window" strokecolor="windowText" strokeweight=".5pt">
                <v:path arrowok="t"/>
                <v:textbox>
                  <w:txbxContent>
                    <w:p w14:paraId="4CBC9989"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w:t>
                      </w:r>
                    </w:p>
                    <w:p w14:paraId="7A5AEEBD"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最高裁：規定は違憲，選挙は有効</w:t>
                      </w:r>
                    </w:p>
                  </w:txbxContent>
                </v:textbox>
              </v:roundrect>
            </w:pict>
          </mc:Fallback>
        </mc:AlternateContent>
      </w:r>
    </w:p>
    <w:p w14:paraId="7FC0DB15" w14:textId="77777777" w:rsidR="00BD08FC" w:rsidRPr="00C50103" w:rsidRDefault="00BD08FC" w:rsidP="00BD08FC">
      <w:pPr>
        <w:spacing w:line="360" w:lineRule="exact"/>
        <w:rPr>
          <w:sz w:val="20"/>
          <w:szCs w:val="20"/>
        </w:rPr>
      </w:pPr>
    </w:p>
    <w:p w14:paraId="24A1AA6B" w14:textId="77777777" w:rsidR="00BD08FC" w:rsidRPr="00C50103" w:rsidRDefault="00BD08FC" w:rsidP="00BD08FC">
      <w:pPr>
        <w:spacing w:line="360" w:lineRule="exact"/>
        <w:rPr>
          <w:sz w:val="20"/>
          <w:szCs w:val="20"/>
        </w:rPr>
      </w:pPr>
    </w:p>
    <w:p w14:paraId="69139306" w14:textId="77777777" w:rsidR="00BD08FC" w:rsidRPr="00C50103" w:rsidRDefault="00BD08FC" w:rsidP="00BD08FC">
      <w:pPr>
        <w:spacing w:line="360" w:lineRule="exact"/>
        <w:rPr>
          <w:sz w:val="20"/>
          <w:szCs w:val="20"/>
        </w:rPr>
      </w:pPr>
    </w:p>
    <w:p w14:paraId="2EFC4A50" w14:textId="77777777" w:rsidR="00BD08FC" w:rsidRDefault="00BD08FC" w:rsidP="00BD08FC">
      <w:pPr>
        <w:spacing w:line="360" w:lineRule="exact"/>
        <w:ind w:firstLineChars="100" w:firstLine="200"/>
        <w:rPr>
          <w:sz w:val="20"/>
          <w:szCs w:val="20"/>
        </w:rPr>
      </w:pPr>
      <w:r>
        <w:rPr>
          <w:rFonts w:hint="eastAsia"/>
          <w:sz w:val="20"/>
          <w:szCs w:val="20"/>
        </w:rPr>
        <w:t>本件は議員定数不均衡について裁判所がはじめて違憲判断をした判例である。</w:t>
      </w:r>
    </w:p>
    <w:p w14:paraId="1FBB9F94" w14:textId="77777777" w:rsidR="00BD08FC" w:rsidRDefault="00BD08FC" w:rsidP="00BD08FC">
      <w:pPr>
        <w:spacing w:line="360" w:lineRule="exact"/>
        <w:ind w:firstLineChars="100" w:firstLine="200"/>
        <w:rPr>
          <w:sz w:val="20"/>
          <w:szCs w:val="20"/>
        </w:rPr>
      </w:pPr>
      <w:r>
        <w:rPr>
          <w:rFonts w:hint="eastAsia"/>
          <w:sz w:val="20"/>
          <w:szCs w:val="20"/>
        </w:rPr>
        <w:t>第一審では，投票の価値の不平等は容認できない程度には至っていないとして，原告の請求を認めなかった。</w:t>
      </w:r>
    </w:p>
    <w:p w14:paraId="7BE5B34C" w14:textId="77777777" w:rsidR="00BD08FC" w:rsidRDefault="00BD08FC" w:rsidP="00BD08FC">
      <w:pPr>
        <w:spacing w:line="360" w:lineRule="exact"/>
        <w:ind w:firstLineChars="100" w:firstLine="200"/>
        <w:rPr>
          <w:sz w:val="20"/>
          <w:szCs w:val="20"/>
        </w:rPr>
      </w:pPr>
      <w:r>
        <w:rPr>
          <w:rFonts w:hint="eastAsia"/>
          <w:sz w:val="20"/>
          <w:szCs w:val="20"/>
        </w:rPr>
        <w:t>最高裁は，「投票価値の平等」は各投票が数字的に完全に平等となることまで要求するものではないとした上で，憲法</w:t>
      </w:r>
      <w:r>
        <w:rPr>
          <w:rFonts w:hint="eastAsia"/>
          <w:sz w:val="20"/>
          <w:szCs w:val="20"/>
        </w:rPr>
        <w:t>14</w:t>
      </w:r>
      <w:r>
        <w:rPr>
          <w:rFonts w:hint="eastAsia"/>
          <w:sz w:val="20"/>
          <w:szCs w:val="20"/>
        </w:rPr>
        <w:t>条，</w:t>
      </w:r>
      <w:r>
        <w:rPr>
          <w:rFonts w:hint="eastAsia"/>
          <w:sz w:val="20"/>
          <w:szCs w:val="20"/>
        </w:rPr>
        <w:t>15</w:t>
      </w:r>
      <w:r>
        <w:rPr>
          <w:rFonts w:hint="eastAsia"/>
          <w:sz w:val="20"/>
          <w:szCs w:val="20"/>
        </w:rPr>
        <w:t>条，</w:t>
      </w:r>
      <w:r>
        <w:rPr>
          <w:rFonts w:hint="eastAsia"/>
          <w:sz w:val="20"/>
          <w:szCs w:val="20"/>
        </w:rPr>
        <w:t>44</w:t>
      </w:r>
      <w:r>
        <w:rPr>
          <w:rFonts w:hint="eastAsia"/>
          <w:sz w:val="20"/>
          <w:szCs w:val="20"/>
        </w:rPr>
        <w:t>条を根拠として，約</w:t>
      </w:r>
      <w:r>
        <w:rPr>
          <w:rFonts w:hint="eastAsia"/>
          <w:sz w:val="20"/>
          <w:szCs w:val="20"/>
        </w:rPr>
        <w:t>1</w:t>
      </w:r>
      <w:r>
        <w:rPr>
          <w:rFonts w:hint="eastAsia"/>
          <w:sz w:val="20"/>
          <w:szCs w:val="20"/>
        </w:rPr>
        <w:t>対</w:t>
      </w:r>
      <w:r>
        <w:rPr>
          <w:rFonts w:hint="eastAsia"/>
          <w:sz w:val="20"/>
          <w:szCs w:val="20"/>
        </w:rPr>
        <w:t>5</w:t>
      </w:r>
      <w:r>
        <w:rPr>
          <w:rFonts w:hint="eastAsia"/>
          <w:sz w:val="20"/>
          <w:szCs w:val="20"/>
        </w:rPr>
        <w:t>にまで達している格差について「憲法違反と言える程度にまで至っている」と判断した。</w:t>
      </w:r>
    </w:p>
    <w:p w14:paraId="361C7634" w14:textId="77777777" w:rsidR="00BD08FC" w:rsidRDefault="00BD08FC" w:rsidP="00BD08FC">
      <w:pPr>
        <w:spacing w:line="360" w:lineRule="exact"/>
        <w:ind w:firstLineChars="100" w:firstLine="200"/>
        <w:rPr>
          <w:sz w:val="20"/>
          <w:szCs w:val="20"/>
        </w:rPr>
      </w:pPr>
      <w:r>
        <w:rPr>
          <w:rFonts w:hint="eastAsia"/>
          <w:sz w:val="20"/>
          <w:szCs w:val="20"/>
        </w:rPr>
        <w:t>なお，違法である旨を示すにとどめ，選挙自体は無効としないこととするのが相当であるとした（事情判決）。</w:t>
      </w:r>
    </w:p>
    <w:p w14:paraId="7CEF6BA6" w14:textId="77777777" w:rsidR="00BD08FC" w:rsidRPr="00BD08FC" w:rsidRDefault="00BD08FC" w:rsidP="00BD08FC">
      <w:pPr>
        <w:spacing w:line="360" w:lineRule="exact"/>
        <w:rPr>
          <w:sz w:val="20"/>
          <w:szCs w:val="20"/>
        </w:rPr>
      </w:pPr>
    </w:p>
    <w:p w14:paraId="0801B971" w14:textId="1CBA0BEA"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lastRenderedPageBreak/>
        <w:t>衆議院議員定数違憲判決②</w:t>
      </w:r>
      <w:r>
        <w:rPr>
          <w:rFonts w:hint="eastAsia"/>
          <w:sz w:val="20"/>
          <w:szCs w:val="20"/>
        </w:rPr>
        <w:t>（</w:t>
      </w:r>
      <w:r w:rsidR="00EF1D2B">
        <w:rPr>
          <w:rFonts w:hint="eastAsia"/>
          <w:sz w:val="20"/>
          <w:szCs w:val="20"/>
        </w:rPr>
        <w:t>p.1</w:t>
      </w:r>
      <w:r w:rsidR="006A0A72">
        <w:rPr>
          <w:rFonts w:hint="eastAsia"/>
          <w:sz w:val="20"/>
          <w:szCs w:val="20"/>
        </w:rPr>
        <w:t>19</w:t>
      </w:r>
      <w:r>
        <w:rPr>
          <w:rFonts w:hint="eastAsia"/>
          <w:sz w:val="20"/>
          <w:szCs w:val="20"/>
        </w:rPr>
        <w:t>）</w:t>
      </w:r>
    </w:p>
    <w:p w14:paraId="4533DA86" w14:textId="77777777" w:rsidR="00BD08FC" w:rsidRPr="00C50103" w:rsidRDefault="00BD08FC" w:rsidP="00BD08FC">
      <w:pPr>
        <w:spacing w:line="360" w:lineRule="exact"/>
        <w:rPr>
          <w:sz w:val="20"/>
          <w:szCs w:val="20"/>
        </w:rPr>
      </w:pPr>
      <w:r w:rsidRPr="00C50103">
        <w:rPr>
          <w:rFonts w:hint="eastAsia"/>
          <w:sz w:val="20"/>
          <w:szCs w:val="20"/>
        </w:rPr>
        <w:t>●事件の概要</w:t>
      </w:r>
    </w:p>
    <w:p w14:paraId="7153228A" w14:textId="74C1AF2E" w:rsidR="00BD08FC" w:rsidRDefault="005B6A5C" w:rsidP="00BD08FC">
      <w:pPr>
        <w:ind w:firstLineChars="100" w:firstLine="200"/>
        <w:rPr>
          <w:sz w:val="20"/>
          <w:szCs w:val="20"/>
        </w:rPr>
      </w:pPr>
      <w:r>
        <w:rPr>
          <w:noProof/>
          <w:sz w:val="20"/>
          <w:szCs w:val="20"/>
        </w:rPr>
        <w:drawing>
          <wp:inline distT="0" distB="0" distL="0" distR="0" wp14:anchorId="41E9A42F" wp14:editId="7AFA70AE">
            <wp:extent cx="2522220" cy="158559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1983</w:t>
      </w:r>
      <w:r w:rsidR="00BD08FC">
        <w:rPr>
          <w:rFonts w:hint="eastAsia"/>
          <w:sz w:val="20"/>
          <w:szCs w:val="20"/>
        </w:rPr>
        <w:t>年</w:t>
      </w:r>
      <w:r w:rsidR="00BD08FC">
        <w:rPr>
          <w:rFonts w:hint="eastAsia"/>
          <w:sz w:val="20"/>
          <w:szCs w:val="20"/>
        </w:rPr>
        <w:t>12</w:t>
      </w:r>
      <w:r w:rsidR="00BD08FC">
        <w:rPr>
          <w:rFonts w:hint="eastAsia"/>
          <w:sz w:val="20"/>
          <w:szCs w:val="20"/>
        </w:rPr>
        <w:t>月</w:t>
      </w:r>
      <w:r w:rsidR="00BD08FC">
        <w:rPr>
          <w:rFonts w:hint="eastAsia"/>
          <w:sz w:val="20"/>
          <w:szCs w:val="20"/>
        </w:rPr>
        <w:t>18</w:t>
      </w:r>
      <w:r w:rsidR="00BD08FC">
        <w:rPr>
          <w:rFonts w:hint="eastAsia"/>
          <w:sz w:val="20"/>
          <w:szCs w:val="20"/>
        </w:rPr>
        <w:t>日に実施された衆議院議員選挙における議員定数配分規定では，議員</w:t>
      </w:r>
      <w:r w:rsidR="00BD08FC">
        <w:rPr>
          <w:rFonts w:hint="eastAsia"/>
          <w:sz w:val="20"/>
          <w:szCs w:val="20"/>
        </w:rPr>
        <w:t>1</w:t>
      </w:r>
      <w:r w:rsidR="00BD08FC">
        <w:rPr>
          <w:rFonts w:hint="eastAsia"/>
          <w:sz w:val="20"/>
          <w:szCs w:val="20"/>
        </w:rPr>
        <w:t>人あたりの有権者数が，最小の選挙区と最大の選挙区の間に</w:t>
      </w:r>
      <w:r w:rsidR="00BD08FC">
        <w:rPr>
          <w:rFonts w:hint="eastAsia"/>
          <w:sz w:val="20"/>
          <w:szCs w:val="20"/>
        </w:rPr>
        <w:t>1</w:t>
      </w:r>
      <w:r w:rsidR="00BD08FC">
        <w:rPr>
          <w:rFonts w:hint="eastAsia"/>
          <w:sz w:val="20"/>
          <w:szCs w:val="20"/>
        </w:rPr>
        <w:t>対</w:t>
      </w:r>
      <w:r w:rsidR="00BD08FC">
        <w:rPr>
          <w:rFonts w:hint="eastAsia"/>
          <w:sz w:val="20"/>
          <w:szCs w:val="20"/>
        </w:rPr>
        <w:t>4.40</w:t>
      </w:r>
      <w:r w:rsidR="00BD08FC">
        <w:rPr>
          <w:rFonts w:hint="eastAsia"/>
          <w:sz w:val="20"/>
          <w:szCs w:val="20"/>
        </w:rPr>
        <w:t>もの格差をもたらしていた。これは「投票価値の平等」を損なっており，憲法</w:t>
      </w:r>
      <w:r w:rsidR="00BD08FC">
        <w:rPr>
          <w:rFonts w:hint="eastAsia"/>
          <w:sz w:val="20"/>
          <w:szCs w:val="20"/>
        </w:rPr>
        <w:t>14</w:t>
      </w:r>
      <w:r w:rsidR="00BD08FC">
        <w:rPr>
          <w:rFonts w:hint="eastAsia"/>
          <w:sz w:val="20"/>
          <w:szCs w:val="20"/>
        </w:rPr>
        <w:t>条が許容する限度を超えているとして，選挙の無効を求めたものである。</w:t>
      </w:r>
    </w:p>
    <w:p w14:paraId="1D60FC80" w14:textId="77777777" w:rsidR="00BD08FC" w:rsidRPr="00793F96" w:rsidRDefault="00BD08FC" w:rsidP="00BD08FC">
      <w:pPr>
        <w:spacing w:line="360" w:lineRule="exact"/>
        <w:ind w:firstLineChars="100" w:firstLine="200"/>
        <w:rPr>
          <w:sz w:val="20"/>
          <w:szCs w:val="20"/>
        </w:rPr>
      </w:pPr>
    </w:p>
    <w:p w14:paraId="2CC3716D"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60E31B8B" w14:textId="02C1D547"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6944" behindDoc="0" locked="0" layoutInCell="1" allowOverlap="1" wp14:anchorId="5B5E0651" wp14:editId="27FF2882">
                <wp:simplePos x="0" y="0"/>
                <wp:positionH relativeFrom="column">
                  <wp:posOffset>-4445</wp:posOffset>
                </wp:positionH>
                <wp:positionV relativeFrom="paragraph">
                  <wp:posOffset>49530</wp:posOffset>
                </wp:positionV>
                <wp:extent cx="2572385" cy="800100"/>
                <wp:effectExtent l="0" t="0" r="0" b="0"/>
                <wp:wrapNone/>
                <wp:docPr id="45"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5ED3EAE9" w14:textId="77777777" w:rsidR="00BD08FC" w:rsidRPr="00780058" w:rsidRDefault="00BD08FC" w:rsidP="00BD08FC">
                            <w:pPr>
                              <w:jc w:val="left"/>
                              <w:rPr>
                                <w:color w:val="000000"/>
                                <w:sz w:val="20"/>
                                <w:szCs w:val="20"/>
                              </w:rPr>
                            </w:pPr>
                            <w:r w:rsidRPr="00780058">
                              <w:rPr>
                                <w:rFonts w:hint="eastAsia"/>
                                <w:color w:val="000000"/>
                                <w:sz w:val="20"/>
                                <w:szCs w:val="20"/>
                              </w:rPr>
                              <w:t>第一審：規定は違憲</w:t>
                            </w:r>
                          </w:p>
                          <w:p w14:paraId="02E7E73B"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最高裁：規定は違憲，選挙は有効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E0651" id="角丸四角形 33" o:spid="_x0000_s1032" style="position:absolute;left:0;text-align:left;margin-left:-.35pt;margin-top:3.9pt;width:202.5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DWiizwjAIAADIFAAAOAAAAAAAAAAAAAAAAAC4CAABkcnMvZTJvRG9jLnhtbFBLAQItABQA&#10;BgAIAAAAIQDg9jKm3QAAAAcBAAAPAAAAAAAAAAAAAAAAAOYEAABkcnMvZG93bnJldi54bWxQSwUG&#10;AAAAAAQABADzAAAA8AUAAAAA&#10;" fillcolor="window" strokecolor="windowText" strokeweight=".5pt">
                <v:path arrowok="t"/>
                <v:textbox>
                  <w:txbxContent>
                    <w:p w14:paraId="5ED3EAE9" w14:textId="77777777" w:rsidR="00BD08FC" w:rsidRPr="00780058" w:rsidRDefault="00BD08FC" w:rsidP="00BD08FC">
                      <w:pPr>
                        <w:jc w:val="left"/>
                        <w:rPr>
                          <w:color w:val="000000"/>
                          <w:sz w:val="20"/>
                          <w:szCs w:val="20"/>
                        </w:rPr>
                      </w:pPr>
                      <w:r w:rsidRPr="00780058">
                        <w:rPr>
                          <w:rFonts w:hint="eastAsia"/>
                          <w:color w:val="000000"/>
                          <w:sz w:val="20"/>
                          <w:szCs w:val="20"/>
                        </w:rPr>
                        <w:t>第一審：規定は違憲</w:t>
                      </w:r>
                    </w:p>
                    <w:p w14:paraId="02E7E73B"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最高裁：規定は違憲，選挙は有効</w:t>
                      </w:r>
                    </w:p>
                  </w:txbxContent>
                </v:textbox>
              </v:roundrect>
            </w:pict>
          </mc:Fallback>
        </mc:AlternateContent>
      </w:r>
    </w:p>
    <w:p w14:paraId="03A47F23" w14:textId="77777777" w:rsidR="00BD08FC" w:rsidRPr="00C50103" w:rsidRDefault="00BD08FC" w:rsidP="00BD08FC">
      <w:pPr>
        <w:spacing w:line="360" w:lineRule="exact"/>
        <w:rPr>
          <w:sz w:val="20"/>
          <w:szCs w:val="20"/>
        </w:rPr>
      </w:pPr>
    </w:p>
    <w:p w14:paraId="58AE1ACF" w14:textId="77777777" w:rsidR="00BD08FC" w:rsidRPr="00C50103" w:rsidRDefault="00BD08FC" w:rsidP="00BD08FC">
      <w:pPr>
        <w:spacing w:line="360" w:lineRule="exact"/>
        <w:rPr>
          <w:sz w:val="20"/>
          <w:szCs w:val="20"/>
        </w:rPr>
      </w:pPr>
    </w:p>
    <w:p w14:paraId="2A4760C6" w14:textId="77777777" w:rsidR="00BD08FC" w:rsidRPr="00C50103" w:rsidRDefault="00BD08FC" w:rsidP="00BD08FC">
      <w:pPr>
        <w:spacing w:line="360" w:lineRule="exact"/>
        <w:rPr>
          <w:sz w:val="20"/>
          <w:szCs w:val="20"/>
        </w:rPr>
      </w:pPr>
    </w:p>
    <w:p w14:paraId="0F586326" w14:textId="77777777" w:rsidR="00BD08FC" w:rsidRDefault="00BD08FC" w:rsidP="00BD08FC">
      <w:pPr>
        <w:spacing w:line="360" w:lineRule="exact"/>
        <w:ind w:firstLineChars="100" w:firstLine="200"/>
        <w:rPr>
          <w:sz w:val="20"/>
          <w:szCs w:val="20"/>
        </w:rPr>
      </w:pPr>
      <w:r>
        <w:rPr>
          <w:rFonts w:hint="eastAsia"/>
          <w:sz w:val="20"/>
          <w:szCs w:val="20"/>
        </w:rPr>
        <w:t>この選挙の格差については，同時に複数の高等裁判所で提訴されており，本件はその中の広島高裁におけるものである。</w:t>
      </w:r>
    </w:p>
    <w:p w14:paraId="4CE06CC4" w14:textId="77777777" w:rsidR="00BD08FC" w:rsidRDefault="00BD08FC" w:rsidP="00BD08FC">
      <w:pPr>
        <w:spacing w:line="360" w:lineRule="exact"/>
        <w:ind w:firstLineChars="100" w:firstLine="200"/>
        <w:rPr>
          <w:sz w:val="20"/>
          <w:szCs w:val="20"/>
        </w:rPr>
      </w:pPr>
      <w:r>
        <w:rPr>
          <w:rFonts w:hint="eastAsia"/>
          <w:sz w:val="20"/>
          <w:szCs w:val="20"/>
        </w:rPr>
        <w:t>最高裁は，本件に先立つ</w:t>
      </w:r>
      <w:r>
        <w:rPr>
          <w:rFonts w:hint="eastAsia"/>
          <w:sz w:val="20"/>
          <w:szCs w:val="20"/>
        </w:rPr>
        <w:t>1980</w:t>
      </w:r>
      <w:r>
        <w:rPr>
          <w:rFonts w:hint="eastAsia"/>
          <w:sz w:val="20"/>
          <w:szCs w:val="20"/>
        </w:rPr>
        <w:t>年の衆院選における格差（</w:t>
      </w:r>
      <w:r>
        <w:rPr>
          <w:rFonts w:hint="eastAsia"/>
          <w:sz w:val="20"/>
          <w:szCs w:val="20"/>
        </w:rPr>
        <w:t>1</w:t>
      </w:r>
      <w:r>
        <w:rPr>
          <w:rFonts w:hint="eastAsia"/>
          <w:sz w:val="20"/>
          <w:szCs w:val="20"/>
        </w:rPr>
        <w:t>対</w:t>
      </w:r>
      <w:r>
        <w:rPr>
          <w:rFonts w:hint="eastAsia"/>
          <w:sz w:val="20"/>
          <w:szCs w:val="20"/>
        </w:rPr>
        <w:t>3.94</w:t>
      </w:r>
      <w:r>
        <w:rPr>
          <w:rFonts w:hint="eastAsia"/>
          <w:sz w:val="20"/>
          <w:szCs w:val="20"/>
        </w:rPr>
        <w:t>）を違憲状態と判断していたことを念頭に，その時点から今回の選挙まで</w:t>
      </w:r>
      <w:r>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ぜ</w:t>
            </w:r>
          </w:rt>
          <w:rubyBase>
            <w:r w:rsidR="00BD08FC">
              <w:rPr>
                <w:rFonts w:hint="eastAsia"/>
                <w:sz w:val="20"/>
                <w:szCs w:val="20"/>
              </w:rPr>
              <w:t>是</w:t>
            </w:r>
          </w:rubyBase>
        </w:ruby>
      </w:r>
      <w:r>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せい</w:t>
            </w:r>
          </w:rt>
          <w:rubyBase>
            <w:r w:rsidR="00BD08FC">
              <w:rPr>
                <w:rFonts w:hint="eastAsia"/>
                <w:sz w:val="20"/>
                <w:szCs w:val="20"/>
              </w:rPr>
              <w:t>正</w:t>
            </w:r>
          </w:rubyBase>
        </w:ruby>
      </w:r>
      <w:r>
        <w:rPr>
          <w:rFonts w:hint="eastAsia"/>
          <w:sz w:val="20"/>
          <w:szCs w:val="20"/>
        </w:rPr>
        <w:t>がなんら行われてこなかったと評価せざるを得ないと指摘。本件選挙においても違憲と断定するほかはないとした。</w:t>
      </w:r>
    </w:p>
    <w:p w14:paraId="58B96B60" w14:textId="77777777" w:rsidR="00BD08FC" w:rsidRDefault="00BD08FC" w:rsidP="00BD08FC">
      <w:pPr>
        <w:spacing w:line="360" w:lineRule="exact"/>
        <w:ind w:firstLineChars="100" w:firstLine="200"/>
        <w:rPr>
          <w:sz w:val="20"/>
          <w:szCs w:val="20"/>
        </w:rPr>
      </w:pPr>
      <w:r>
        <w:rPr>
          <w:rFonts w:hint="eastAsia"/>
          <w:sz w:val="20"/>
          <w:szCs w:val="20"/>
        </w:rPr>
        <w:t>この判決を受けて，</w:t>
      </w:r>
      <w:r>
        <w:rPr>
          <w:rFonts w:hint="eastAsia"/>
          <w:sz w:val="20"/>
          <w:szCs w:val="20"/>
        </w:rPr>
        <w:t>1986</w:t>
      </w:r>
      <w:r>
        <w:rPr>
          <w:rFonts w:hint="eastAsia"/>
          <w:sz w:val="20"/>
          <w:szCs w:val="20"/>
        </w:rPr>
        <w:t>年に議員定数を是正する改正が行われた。しかし議員定数</w:t>
      </w:r>
      <w:r>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ふ</w:t>
            </w:r>
          </w:rt>
          <w:rubyBase>
            <w:r w:rsidR="00BD08FC">
              <w:rPr>
                <w:rFonts w:hint="eastAsia"/>
                <w:sz w:val="20"/>
                <w:szCs w:val="20"/>
              </w:rPr>
              <w:t>不</w:t>
            </w:r>
          </w:rubyBase>
        </w:ruby>
      </w:r>
      <w:r>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きん</w:t>
            </w:r>
          </w:rt>
          <w:rubyBase>
            <w:r w:rsidR="00BD08FC">
              <w:rPr>
                <w:rFonts w:hint="eastAsia"/>
                <w:sz w:val="20"/>
                <w:szCs w:val="20"/>
              </w:rPr>
              <w:t>均</w:t>
            </w:r>
          </w:rubyBase>
        </w:ruby>
      </w:r>
      <w:r>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こう</w:t>
            </w:r>
          </w:rt>
          <w:rubyBase>
            <w:r w:rsidR="00BD08FC">
              <w:rPr>
                <w:rFonts w:hint="eastAsia"/>
                <w:sz w:val="20"/>
                <w:szCs w:val="20"/>
              </w:rPr>
              <w:t>衡</w:t>
            </w:r>
          </w:rubyBase>
        </w:ruby>
      </w:r>
      <w:r>
        <w:rPr>
          <w:rFonts w:hint="eastAsia"/>
          <w:sz w:val="20"/>
          <w:szCs w:val="20"/>
        </w:rPr>
        <w:t>については，どの程度までの格差なら許されるのかということが常に問題になるが，近年の判例によれば</w:t>
      </w:r>
      <w:r>
        <w:rPr>
          <w:rFonts w:hint="eastAsia"/>
          <w:sz w:val="20"/>
          <w:szCs w:val="20"/>
        </w:rPr>
        <w:t>1</w:t>
      </w:r>
      <w:r>
        <w:rPr>
          <w:rFonts w:hint="eastAsia"/>
          <w:sz w:val="20"/>
          <w:szCs w:val="20"/>
        </w:rPr>
        <w:t>対</w:t>
      </w:r>
      <w:r>
        <w:rPr>
          <w:rFonts w:hint="eastAsia"/>
          <w:sz w:val="20"/>
          <w:szCs w:val="20"/>
        </w:rPr>
        <w:t>2</w:t>
      </w:r>
      <w:r>
        <w:rPr>
          <w:rFonts w:hint="eastAsia"/>
          <w:sz w:val="20"/>
          <w:szCs w:val="20"/>
        </w:rPr>
        <w:t>を一つの基準にしているものも少なくない。</w:t>
      </w:r>
    </w:p>
    <w:p w14:paraId="5C592959" w14:textId="53F02B05"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t>共有林分割制限違憲判決</w:t>
      </w:r>
      <w:r>
        <w:rPr>
          <w:rFonts w:hint="eastAsia"/>
          <w:sz w:val="20"/>
          <w:szCs w:val="20"/>
        </w:rPr>
        <w:t>（</w:t>
      </w:r>
      <w:r w:rsidR="00EF1D2B">
        <w:rPr>
          <w:rFonts w:hint="eastAsia"/>
          <w:sz w:val="20"/>
          <w:szCs w:val="20"/>
        </w:rPr>
        <w:t>p.1</w:t>
      </w:r>
      <w:r w:rsidR="00731021">
        <w:rPr>
          <w:rFonts w:hint="eastAsia"/>
          <w:sz w:val="20"/>
          <w:szCs w:val="20"/>
        </w:rPr>
        <w:t>19</w:t>
      </w:r>
      <w:r>
        <w:rPr>
          <w:rFonts w:hint="eastAsia"/>
          <w:sz w:val="20"/>
          <w:szCs w:val="20"/>
        </w:rPr>
        <w:t>）</w:t>
      </w:r>
    </w:p>
    <w:p w14:paraId="6394359D" w14:textId="77777777" w:rsidR="00BD08FC" w:rsidRPr="00C50103" w:rsidRDefault="00BD08FC" w:rsidP="00BD08FC">
      <w:pPr>
        <w:spacing w:line="360" w:lineRule="exact"/>
        <w:rPr>
          <w:sz w:val="20"/>
          <w:szCs w:val="20"/>
        </w:rPr>
      </w:pPr>
      <w:r w:rsidRPr="00C50103">
        <w:rPr>
          <w:rFonts w:hint="eastAsia"/>
          <w:sz w:val="20"/>
          <w:szCs w:val="20"/>
        </w:rPr>
        <w:t>●事件の概要</w:t>
      </w:r>
    </w:p>
    <w:p w14:paraId="47D9B2A8" w14:textId="018F89AC" w:rsidR="00BD08FC" w:rsidRDefault="005B6A5C" w:rsidP="00BD08FC">
      <w:pPr>
        <w:ind w:firstLineChars="100" w:firstLine="200"/>
        <w:rPr>
          <w:sz w:val="20"/>
          <w:szCs w:val="20"/>
        </w:rPr>
      </w:pPr>
      <w:r>
        <w:rPr>
          <w:noProof/>
          <w:sz w:val="20"/>
          <w:szCs w:val="20"/>
        </w:rPr>
        <w:drawing>
          <wp:inline distT="0" distB="0" distL="0" distR="0" wp14:anchorId="3B4C6D3A" wp14:editId="03E84AF0">
            <wp:extent cx="2522220" cy="158559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原告と兄は，父から森林を</w:t>
      </w:r>
      <w:r w:rsidR="00BD08FC">
        <w:rPr>
          <w:rFonts w:hint="eastAsia"/>
          <w:sz w:val="20"/>
          <w:szCs w:val="20"/>
        </w:rPr>
        <w:t>2</w:t>
      </w:r>
      <w:r w:rsidR="00BD08FC">
        <w:rPr>
          <w:rFonts w:hint="eastAsia"/>
          <w:sz w:val="20"/>
          <w:szCs w:val="20"/>
        </w:rPr>
        <w:t>分の</w:t>
      </w:r>
      <w:r w:rsidR="00BD08FC">
        <w:rPr>
          <w:rFonts w:hint="eastAsia"/>
          <w:sz w:val="20"/>
          <w:szCs w:val="20"/>
        </w:rPr>
        <w:t>1</w:t>
      </w:r>
      <w:r w:rsidR="00BD08FC">
        <w:rPr>
          <w:rFonts w:hint="eastAsia"/>
          <w:sz w:val="20"/>
          <w:szCs w:val="20"/>
        </w:rPr>
        <w:t>ずつ</w:t>
      </w:r>
      <w:r w:rsidR="00BD08FC">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ぞう</w:t>
            </w:r>
          </w:rt>
          <w:rubyBase>
            <w:r w:rsidR="00BD08FC">
              <w:rPr>
                <w:rFonts w:hint="eastAsia"/>
                <w:sz w:val="20"/>
                <w:szCs w:val="20"/>
              </w:rPr>
              <w:t>贈</w:t>
            </w:r>
          </w:rubyBase>
        </w:ruby>
      </w:r>
      <w:r w:rsidR="00BD08FC">
        <w:rPr>
          <w:sz w:val="20"/>
          <w:szCs w:val="20"/>
        </w:rPr>
        <w:ruby>
          <w:rubyPr>
            <w:rubyAlign w:val="distributeSpace"/>
            <w:hps w:val="10"/>
            <w:hpsRaise w:val="18"/>
            <w:hpsBaseText w:val="20"/>
            <w:lid w:val="ja-JP"/>
          </w:rubyPr>
          <w:rt>
            <w:r w:rsidR="00BD08FC" w:rsidRPr="00622492">
              <w:rPr>
                <w:rFonts w:ascii="ＭＳ 明朝" w:hAnsi="ＭＳ 明朝" w:hint="eastAsia"/>
                <w:sz w:val="10"/>
                <w:szCs w:val="20"/>
              </w:rPr>
              <w:t>よ</w:t>
            </w:r>
          </w:rt>
          <w:rubyBase>
            <w:r w:rsidR="00BD08FC">
              <w:rPr>
                <w:rFonts w:hint="eastAsia"/>
                <w:sz w:val="20"/>
                <w:szCs w:val="20"/>
              </w:rPr>
              <w:t>与</w:t>
            </w:r>
          </w:rubyBase>
        </w:ruby>
      </w:r>
      <w:r w:rsidR="00BD08FC">
        <w:rPr>
          <w:rFonts w:hint="eastAsia"/>
          <w:sz w:val="20"/>
          <w:szCs w:val="20"/>
        </w:rPr>
        <w:t>された。しかし森林の経営について意見が合わなかったので，兄に対して森林の分割を求めた。しかし森林法</w:t>
      </w:r>
      <w:r w:rsidR="00BD08FC">
        <w:rPr>
          <w:rFonts w:hint="eastAsia"/>
          <w:sz w:val="20"/>
          <w:szCs w:val="20"/>
        </w:rPr>
        <w:t>186</w:t>
      </w:r>
      <w:r w:rsidR="00BD08FC">
        <w:rPr>
          <w:rFonts w:hint="eastAsia"/>
          <w:sz w:val="20"/>
          <w:szCs w:val="20"/>
        </w:rPr>
        <w:t>条の規定ではそのような分割を認めておらず，これを憲法</w:t>
      </w:r>
      <w:r w:rsidR="00BD08FC">
        <w:rPr>
          <w:rFonts w:hint="eastAsia"/>
          <w:sz w:val="20"/>
          <w:szCs w:val="20"/>
        </w:rPr>
        <w:t>29</w:t>
      </w:r>
      <w:r w:rsidR="00BD08FC">
        <w:rPr>
          <w:rFonts w:hint="eastAsia"/>
          <w:sz w:val="20"/>
          <w:szCs w:val="20"/>
        </w:rPr>
        <w:t>条の財産権に対する侵害であって森林法の規定は無効だと主張したものである。</w:t>
      </w:r>
    </w:p>
    <w:p w14:paraId="05A7C315" w14:textId="77777777" w:rsidR="00BD08FC" w:rsidRPr="00793F96" w:rsidRDefault="00BD08FC" w:rsidP="00BD08FC">
      <w:pPr>
        <w:spacing w:line="360" w:lineRule="exact"/>
        <w:ind w:firstLineChars="100" w:firstLine="200"/>
        <w:rPr>
          <w:sz w:val="20"/>
          <w:szCs w:val="20"/>
        </w:rPr>
      </w:pPr>
    </w:p>
    <w:p w14:paraId="0FF3AD43"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124A9266" w14:textId="7C26B791"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7968" behindDoc="0" locked="0" layoutInCell="1" allowOverlap="1" wp14:anchorId="41254052" wp14:editId="3557961D">
                <wp:simplePos x="0" y="0"/>
                <wp:positionH relativeFrom="column">
                  <wp:posOffset>-4445</wp:posOffset>
                </wp:positionH>
                <wp:positionV relativeFrom="paragraph">
                  <wp:posOffset>49530</wp:posOffset>
                </wp:positionV>
                <wp:extent cx="2572385" cy="800100"/>
                <wp:effectExtent l="0" t="0" r="0" b="0"/>
                <wp:wrapNone/>
                <wp:docPr id="4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7C0FB274"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w:t>
                            </w:r>
                          </w:p>
                          <w:p w14:paraId="013DFBA3" w14:textId="77777777" w:rsidR="00BD08FC" w:rsidRPr="00780058" w:rsidRDefault="00BD08FC" w:rsidP="00BD08FC">
                            <w:pPr>
                              <w:jc w:val="left"/>
                              <w:rPr>
                                <w:color w:val="000000"/>
                                <w:sz w:val="20"/>
                                <w:szCs w:val="20"/>
                              </w:rPr>
                            </w:pPr>
                            <w:r w:rsidRPr="00780058">
                              <w:rPr>
                                <w:rFonts w:hint="eastAsia"/>
                                <w:color w:val="000000"/>
                                <w:sz w:val="20"/>
                                <w:szCs w:val="20"/>
                              </w:rPr>
                              <w:t>第二審：規定は合憲</w:t>
                            </w:r>
                          </w:p>
                          <w:p w14:paraId="41EB5A7B"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54052" id="角丸四角形 34" o:spid="_x0000_s1033" style="position:absolute;left:0;text-align:left;margin-left:-.35pt;margin-top:3.9pt;width:202.55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AA6OR9jAIAADIFAAAOAAAAAAAAAAAAAAAAAC4CAABkcnMvZTJvRG9jLnhtbFBLAQItABQA&#10;BgAIAAAAIQDg9jKm3QAAAAcBAAAPAAAAAAAAAAAAAAAAAOYEAABkcnMvZG93bnJldi54bWxQSwUG&#10;AAAAAAQABADzAAAA8AUAAAAA&#10;" fillcolor="window" strokecolor="windowText" strokeweight=".5pt">
                <v:path arrowok="t"/>
                <v:textbox>
                  <w:txbxContent>
                    <w:p w14:paraId="7C0FB274"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w:t>
                      </w:r>
                    </w:p>
                    <w:p w14:paraId="013DFBA3" w14:textId="77777777" w:rsidR="00BD08FC" w:rsidRPr="00780058" w:rsidRDefault="00BD08FC" w:rsidP="00BD08FC">
                      <w:pPr>
                        <w:jc w:val="left"/>
                        <w:rPr>
                          <w:color w:val="000000"/>
                          <w:sz w:val="20"/>
                          <w:szCs w:val="20"/>
                        </w:rPr>
                      </w:pPr>
                      <w:r w:rsidRPr="00780058">
                        <w:rPr>
                          <w:rFonts w:hint="eastAsia"/>
                          <w:color w:val="000000"/>
                          <w:sz w:val="20"/>
                          <w:szCs w:val="20"/>
                        </w:rPr>
                        <w:t>第二審：規定は合憲</w:t>
                      </w:r>
                    </w:p>
                    <w:p w14:paraId="41EB5A7B" w14:textId="77777777" w:rsidR="00BD08FC" w:rsidRPr="00780058" w:rsidRDefault="00BD08FC" w:rsidP="00BD08FC">
                      <w:pPr>
                        <w:jc w:val="left"/>
                        <w:rPr>
                          <w:color w:val="000000"/>
                          <w:sz w:val="20"/>
                          <w:szCs w:val="20"/>
                        </w:rPr>
                      </w:pPr>
                      <w:r w:rsidRPr="00780058">
                        <w:rPr>
                          <w:rFonts w:hint="eastAsia"/>
                          <w:color w:val="000000"/>
                          <w:sz w:val="20"/>
                          <w:szCs w:val="20"/>
                        </w:rPr>
                        <w:t>最高裁：規定は違憲</w:t>
                      </w:r>
                    </w:p>
                  </w:txbxContent>
                </v:textbox>
              </v:roundrect>
            </w:pict>
          </mc:Fallback>
        </mc:AlternateContent>
      </w:r>
    </w:p>
    <w:p w14:paraId="51DF093A" w14:textId="77777777" w:rsidR="00BD08FC" w:rsidRPr="00C50103" w:rsidRDefault="00BD08FC" w:rsidP="00BD08FC">
      <w:pPr>
        <w:spacing w:line="360" w:lineRule="exact"/>
        <w:rPr>
          <w:sz w:val="20"/>
          <w:szCs w:val="20"/>
        </w:rPr>
      </w:pPr>
    </w:p>
    <w:p w14:paraId="7471DC6B" w14:textId="77777777" w:rsidR="00BD08FC" w:rsidRPr="00C50103" w:rsidRDefault="00BD08FC" w:rsidP="00BD08FC">
      <w:pPr>
        <w:spacing w:line="360" w:lineRule="exact"/>
        <w:rPr>
          <w:sz w:val="20"/>
          <w:szCs w:val="20"/>
        </w:rPr>
      </w:pPr>
    </w:p>
    <w:p w14:paraId="4F21F9B8" w14:textId="77777777" w:rsidR="00BD08FC" w:rsidRPr="00C50103" w:rsidRDefault="00BD08FC" w:rsidP="00BD08FC">
      <w:pPr>
        <w:spacing w:line="360" w:lineRule="exact"/>
        <w:rPr>
          <w:sz w:val="20"/>
          <w:szCs w:val="20"/>
        </w:rPr>
      </w:pPr>
    </w:p>
    <w:p w14:paraId="6575E3A1" w14:textId="77777777" w:rsidR="00BD08FC" w:rsidRDefault="00BD08FC" w:rsidP="00BD08FC">
      <w:pPr>
        <w:spacing w:line="360" w:lineRule="exact"/>
        <w:ind w:firstLineChars="100" w:firstLine="200"/>
        <w:rPr>
          <w:sz w:val="20"/>
          <w:szCs w:val="20"/>
        </w:rPr>
      </w:pPr>
      <w:r>
        <w:rPr>
          <w:rFonts w:hint="eastAsia"/>
          <w:sz w:val="20"/>
          <w:szCs w:val="20"/>
        </w:rPr>
        <w:t>本件は財産権規制に関する初の違憲判決として注目を集めた。</w:t>
      </w:r>
    </w:p>
    <w:p w14:paraId="76AA84E1" w14:textId="77777777" w:rsidR="00BD08FC" w:rsidRDefault="00BD08FC" w:rsidP="00BD08FC">
      <w:pPr>
        <w:spacing w:line="360" w:lineRule="exact"/>
        <w:ind w:firstLineChars="100" w:firstLine="200"/>
        <w:rPr>
          <w:sz w:val="20"/>
          <w:szCs w:val="20"/>
        </w:rPr>
      </w:pPr>
      <w:r>
        <w:rPr>
          <w:rFonts w:hint="eastAsia"/>
          <w:sz w:val="20"/>
          <w:szCs w:val="20"/>
        </w:rPr>
        <w:t>第一審と第二審では，森林法の分割制限規定を合憲と判断した。</w:t>
      </w:r>
    </w:p>
    <w:p w14:paraId="06B8B370" w14:textId="77777777" w:rsidR="00BD08FC" w:rsidRPr="00BD08FC" w:rsidRDefault="00BD08FC" w:rsidP="00BD08FC">
      <w:pPr>
        <w:spacing w:line="360" w:lineRule="exact"/>
        <w:rPr>
          <w:sz w:val="20"/>
          <w:szCs w:val="20"/>
        </w:rPr>
      </w:pPr>
      <w:r>
        <w:rPr>
          <w:rFonts w:hint="eastAsia"/>
          <w:sz w:val="20"/>
          <w:szCs w:val="20"/>
        </w:rPr>
        <w:t>最高裁は，「森林法</w:t>
      </w:r>
      <w:r>
        <w:rPr>
          <w:rFonts w:hint="eastAsia"/>
          <w:sz w:val="20"/>
          <w:szCs w:val="20"/>
        </w:rPr>
        <w:t>186</w:t>
      </w:r>
      <w:r>
        <w:rPr>
          <w:rFonts w:hint="eastAsia"/>
          <w:sz w:val="20"/>
          <w:szCs w:val="20"/>
        </w:rPr>
        <w:t>条の目的は森林の細分化を防止することで森林経営を安定化させ，それによって森林の保護と発展を目指すものだと考えられるが，それ自体は問題とはいえない。しかし，森林が共有であることと森林の共同経営は必ずしも関連せず，そのことが場合によっては森林の</w:t>
      </w:r>
      <w:r>
        <w:rPr>
          <w:sz w:val="20"/>
          <w:szCs w:val="20"/>
        </w:rPr>
        <w:ruby>
          <w:rubyPr>
            <w:rubyAlign w:val="distributeSpace"/>
            <w:hps w:val="10"/>
            <w:hpsRaise w:val="18"/>
            <w:hpsBaseText w:val="20"/>
            <w:lid w:val="ja-JP"/>
          </w:rubyPr>
          <w:rt>
            <w:r w:rsidR="00BD08FC" w:rsidRPr="00D02D47">
              <w:rPr>
                <w:rFonts w:ascii="ＭＳ 明朝" w:hAnsi="ＭＳ 明朝" w:hint="eastAsia"/>
                <w:sz w:val="10"/>
                <w:szCs w:val="20"/>
              </w:rPr>
              <w:t>こうはい</w:t>
            </w:r>
          </w:rt>
          <w:rubyBase>
            <w:r w:rsidR="00BD08FC">
              <w:rPr>
                <w:rFonts w:hint="eastAsia"/>
                <w:sz w:val="20"/>
                <w:szCs w:val="20"/>
              </w:rPr>
              <w:t>荒廃</w:t>
            </w:r>
          </w:rubyBase>
        </w:ruby>
      </w:r>
      <w:r>
        <w:rPr>
          <w:rFonts w:hint="eastAsia"/>
          <w:sz w:val="20"/>
          <w:szCs w:val="20"/>
        </w:rPr>
        <w:t>という事態も招きかねない」と指摘。同規定については合理性も必要性も認めることができないとして，財産権を保障する憲法</w:t>
      </w:r>
      <w:r>
        <w:rPr>
          <w:rFonts w:hint="eastAsia"/>
          <w:sz w:val="20"/>
          <w:szCs w:val="20"/>
        </w:rPr>
        <w:t>29</w:t>
      </w:r>
      <w:r>
        <w:rPr>
          <w:rFonts w:hint="eastAsia"/>
          <w:sz w:val="20"/>
          <w:szCs w:val="20"/>
        </w:rPr>
        <w:t>条に違反し無効であると判断した。</w:t>
      </w:r>
    </w:p>
    <w:p w14:paraId="76C8815D" w14:textId="76CCE1DD"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lastRenderedPageBreak/>
        <w:t>郵便法違憲判決</w:t>
      </w:r>
      <w:r>
        <w:rPr>
          <w:rFonts w:hint="eastAsia"/>
          <w:sz w:val="20"/>
          <w:szCs w:val="20"/>
        </w:rPr>
        <w:t>（</w:t>
      </w:r>
      <w:r w:rsidR="00EF1D2B">
        <w:rPr>
          <w:rFonts w:hint="eastAsia"/>
          <w:sz w:val="20"/>
          <w:szCs w:val="20"/>
        </w:rPr>
        <w:t>p.1</w:t>
      </w:r>
      <w:r w:rsidR="005C3985">
        <w:rPr>
          <w:rFonts w:hint="eastAsia"/>
          <w:sz w:val="20"/>
          <w:szCs w:val="20"/>
        </w:rPr>
        <w:t>19</w:t>
      </w:r>
      <w:r>
        <w:rPr>
          <w:rFonts w:hint="eastAsia"/>
          <w:sz w:val="20"/>
          <w:szCs w:val="20"/>
        </w:rPr>
        <w:t>）</w:t>
      </w:r>
    </w:p>
    <w:p w14:paraId="0517B70A" w14:textId="77777777" w:rsidR="00BD08FC" w:rsidRPr="00C50103" w:rsidRDefault="00BD08FC" w:rsidP="00BD08FC">
      <w:pPr>
        <w:spacing w:line="360" w:lineRule="exact"/>
        <w:rPr>
          <w:sz w:val="20"/>
          <w:szCs w:val="20"/>
        </w:rPr>
      </w:pPr>
      <w:r w:rsidRPr="00C50103">
        <w:rPr>
          <w:rFonts w:hint="eastAsia"/>
          <w:sz w:val="20"/>
          <w:szCs w:val="20"/>
        </w:rPr>
        <w:t>●事件の概要</w:t>
      </w:r>
    </w:p>
    <w:p w14:paraId="79D59D9F" w14:textId="079FB3FB" w:rsidR="00BD08FC" w:rsidRDefault="005B6A5C" w:rsidP="00BD08FC">
      <w:pPr>
        <w:ind w:firstLineChars="100" w:firstLine="200"/>
        <w:rPr>
          <w:sz w:val="20"/>
          <w:szCs w:val="20"/>
        </w:rPr>
      </w:pPr>
      <w:r>
        <w:rPr>
          <w:noProof/>
          <w:sz w:val="20"/>
          <w:szCs w:val="20"/>
        </w:rPr>
        <w:drawing>
          <wp:inline distT="0" distB="0" distL="0" distR="0" wp14:anchorId="7E070EDA" wp14:editId="433C9EAA">
            <wp:extent cx="2522220" cy="158559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郵便法には，郵便事業に従事する者の</w:t>
      </w:r>
      <w:r w:rsidR="00BD08FC">
        <w:rPr>
          <w:sz w:val="20"/>
          <w:szCs w:val="20"/>
        </w:rPr>
        <w:ruby>
          <w:rubyPr>
            <w:rubyAlign w:val="distributeSpace"/>
            <w:hps w:val="10"/>
            <w:hpsRaise w:val="18"/>
            <w:hpsBaseText w:val="20"/>
            <w:lid w:val="ja-JP"/>
          </w:rubyPr>
          <w:rt>
            <w:r w:rsidR="00BD08FC" w:rsidRPr="00901373">
              <w:rPr>
                <w:rFonts w:ascii="ＭＳ 明朝" w:hAnsi="ＭＳ 明朝" w:hint="eastAsia"/>
                <w:sz w:val="10"/>
                <w:szCs w:val="20"/>
              </w:rPr>
              <w:t>ばい</w:t>
            </w:r>
          </w:rt>
          <w:rubyBase>
            <w:r w:rsidR="00BD08FC">
              <w:rPr>
                <w:rFonts w:hint="eastAsia"/>
                <w:sz w:val="20"/>
                <w:szCs w:val="20"/>
              </w:rPr>
              <w:t>賠</w:t>
            </w:r>
          </w:rubyBase>
        </w:ruby>
      </w:r>
      <w:r w:rsidR="00BD08FC">
        <w:rPr>
          <w:sz w:val="20"/>
          <w:szCs w:val="20"/>
        </w:rPr>
        <w:ruby>
          <w:rubyPr>
            <w:rubyAlign w:val="distributeSpace"/>
            <w:hps w:val="10"/>
            <w:hpsRaise w:val="18"/>
            <w:hpsBaseText w:val="20"/>
            <w:lid w:val="ja-JP"/>
          </w:rubyPr>
          <w:rt>
            <w:r w:rsidR="00BD08FC" w:rsidRPr="00901373">
              <w:rPr>
                <w:rFonts w:ascii="ＭＳ 明朝" w:hAnsi="ＭＳ 明朝" w:hint="eastAsia"/>
                <w:sz w:val="10"/>
                <w:szCs w:val="20"/>
              </w:rPr>
              <w:t>しょう</w:t>
            </w:r>
          </w:rt>
          <w:rubyBase>
            <w:r w:rsidR="00BD08FC">
              <w:rPr>
                <w:rFonts w:hint="eastAsia"/>
                <w:sz w:val="20"/>
                <w:szCs w:val="20"/>
              </w:rPr>
              <w:t>償</w:t>
            </w:r>
          </w:rubyBase>
        </w:ruby>
      </w:r>
      <w:r w:rsidR="00BD08FC">
        <w:rPr>
          <w:rFonts w:hint="eastAsia"/>
          <w:sz w:val="20"/>
          <w:szCs w:val="20"/>
        </w:rPr>
        <w:t>責任を軽減する規定（</w:t>
      </w:r>
      <w:r w:rsidR="00BD08FC">
        <w:rPr>
          <w:sz w:val="20"/>
          <w:szCs w:val="20"/>
        </w:rPr>
        <w:ruby>
          <w:rubyPr>
            <w:rubyAlign w:val="distributeSpace"/>
            <w:hps w:val="10"/>
            <w:hpsRaise w:val="18"/>
            <w:hpsBaseText w:val="20"/>
            <w:lid w:val="ja-JP"/>
          </w:rubyPr>
          <w:rt>
            <w:r w:rsidR="00BD08FC" w:rsidRPr="00901373">
              <w:rPr>
                <w:rFonts w:ascii="ＭＳ 明朝" w:hAnsi="ＭＳ 明朝" w:hint="eastAsia"/>
                <w:sz w:val="10"/>
                <w:szCs w:val="20"/>
              </w:rPr>
              <w:t>かきとめ</w:t>
            </w:r>
          </w:rt>
          <w:rubyBase>
            <w:r w:rsidR="00BD08FC">
              <w:rPr>
                <w:rFonts w:hint="eastAsia"/>
                <w:sz w:val="20"/>
                <w:szCs w:val="20"/>
              </w:rPr>
              <w:t>書留</w:t>
            </w:r>
          </w:rubyBase>
        </w:ruby>
      </w:r>
      <w:r w:rsidR="00BD08FC">
        <w:rPr>
          <w:rFonts w:hint="eastAsia"/>
          <w:sz w:val="20"/>
          <w:szCs w:val="20"/>
        </w:rPr>
        <w:t>郵便など一部の郵便物についてのみ，</w:t>
      </w:r>
      <w:r w:rsidR="00BD08FC">
        <w:rPr>
          <w:sz w:val="20"/>
          <w:szCs w:val="20"/>
        </w:rPr>
        <w:ruby>
          <w:rubyPr>
            <w:rubyAlign w:val="distributeSpace"/>
            <w:hps w:val="10"/>
            <w:hpsRaise w:val="18"/>
            <w:hpsBaseText w:val="20"/>
            <w:lid w:val="ja-JP"/>
          </w:rubyPr>
          <w:rt>
            <w:r w:rsidR="00BD08FC" w:rsidRPr="00901373">
              <w:rPr>
                <w:rFonts w:ascii="ＭＳ 明朝" w:hAnsi="ＭＳ 明朝" w:hint="eastAsia"/>
                <w:sz w:val="10"/>
                <w:szCs w:val="20"/>
              </w:rPr>
              <w:t>ふんしつ</w:t>
            </w:r>
          </w:rt>
          <w:rubyBase>
            <w:r w:rsidR="00BD08FC">
              <w:rPr>
                <w:rFonts w:hint="eastAsia"/>
                <w:sz w:val="20"/>
                <w:szCs w:val="20"/>
              </w:rPr>
              <w:t>紛失</w:t>
            </w:r>
          </w:rubyBase>
        </w:ruby>
      </w:r>
      <w:r w:rsidR="00BD08FC">
        <w:rPr>
          <w:rFonts w:hint="eastAsia"/>
          <w:sz w:val="20"/>
          <w:szCs w:val="20"/>
        </w:rPr>
        <w:t>や破損を賠償し，賠償金額も一定水準に抑える）があった。郵便物の配達ミスによって金銭上の損害を負うことになった原告が，国に対して損害賠償を請求したものである。</w:t>
      </w:r>
    </w:p>
    <w:p w14:paraId="130CD64C" w14:textId="77777777" w:rsidR="00BD08FC" w:rsidRPr="00793F96" w:rsidRDefault="00BD08FC" w:rsidP="00BD08FC">
      <w:pPr>
        <w:spacing w:line="360" w:lineRule="exact"/>
        <w:ind w:firstLineChars="100" w:firstLine="200"/>
        <w:rPr>
          <w:sz w:val="20"/>
          <w:szCs w:val="20"/>
        </w:rPr>
      </w:pPr>
    </w:p>
    <w:p w14:paraId="6E85ED0F"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22E45548" w14:textId="68858759"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68992" behindDoc="0" locked="0" layoutInCell="1" allowOverlap="1" wp14:anchorId="4D215D09" wp14:editId="704D821D">
                <wp:simplePos x="0" y="0"/>
                <wp:positionH relativeFrom="column">
                  <wp:posOffset>-4445</wp:posOffset>
                </wp:positionH>
                <wp:positionV relativeFrom="paragraph">
                  <wp:posOffset>49530</wp:posOffset>
                </wp:positionV>
                <wp:extent cx="2572385" cy="800100"/>
                <wp:effectExtent l="0" t="0" r="0" b="0"/>
                <wp:wrapNone/>
                <wp:docPr id="43"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43166791"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第一審：規定は合憲（原告敗訴）</w:t>
                            </w:r>
                          </w:p>
                          <w:p w14:paraId="4D8FFB9E" w14:textId="77777777" w:rsidR="00BD08FC" w:rsidRPr="00780058" w:rsidRDefault="00BD08FC" w:rsidP="00BD08FC">
                            <w:pPr>
                              <w:jc w:val="left"/>
                              <w:rPr>
                                <w:color w:val="000000"/>
                                <w:sz w:val="20"/>
                                <w:szCs w:val="20"/>
                              </w:rPr>
                            </w:pPr>
                            <w:r w:rsidRPr="00780058">
                              <w:rPr>
                                <w:rFonts w:hint="eastAsia"/>
                                <w:color w:val="000000"/>
                                <w:sz w:val="20"/>
                                <w:szCs w:val="20"/>
                              </w:rPr>
                              <w:t>第二審：規定は合憲（原告敗訴）</w:t>
                            </w:r>
                          </w:p>
                          <w:p w14:paraId="27B4C35A" w14:textId="77777777" w:rsidR="00BD08FC" w:rsidRPr="00780058" w:rsidRDefault="00BD08FC" w:rsidP="00BD08FC">
                            <w:pPr>
                              <w:jc w:val="left"/>
                              <w:rPr>
                                <w:color w:val="000000"/>
                                <w:sz w:val="20"/>
                                <w:szCs w:val="20"/>
                              </w:rPr>
                            </w:pPr>
                            <w:r w:rsidRPr="00780058">
                              <w:rPr>
                                <w:rFonts w:hint="eastAsia"/>
                                <w:color w:val="000000"/>
                                <w:sz w:val="20"/>
                                <w:szCs w:val="20"/>
                              </w:rPr>
                              <w:t>最高裁：規定は一部違憲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15D09" id="角丸四角形 25" o:spid="_x0000_s1034" style="position:absolute;left:0;text-align:left;margin-left:-.35pt;margin-top:3.9pt;width:202.55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CWyxrfjAIAADIFAAAOAAAAAAAAAAAAAAAAAC4CAABkcnMvZTJvRG9jLnhtbFBLAQItABQA&#10;BgAIAAAAIQDg9jKm3QAAAAcBAAAPAAAAAAAAAAAAAAAAAOYEAABkcnMvZG93bnJldi54bWxQSwUG&#10;AAAAAAQABADzAAAA8AUAAAAA&#10;" fillcolor="window" strokecolor="windowText" strokeweight=".5pt">
                <v:path arrowok="t"/>
                <v:textbox>
                  <w:txbxContent>
                    <w:p w14:paraId="43166791" w14:textId="77777777" w:rsidR="00BD08FC" w:rsidRPr="00780058" w:rsidRDefault="00BD08FC" w:rsidP="00BD08FC">
                      <w:pPr>
                        <w:jc w:val="left"/>
                        <w:rPr>
                          <w:color w:val="000000"/>
                          <w:sz w:val="20"/>
                          <w:szCs w:val="20"/>
                        </w:rPr>
                      </w:pPr>
                      <w:r w:rsidRPr="00780058">
                        <w:rPr>
                          <w:rFonts w:hint="eastAsia"/>
                          <w:color w:val="000000"/>
                          <w:sz w:val="20"/>
                          <w:szCs w:val="20"/>
                        </w:rPr>
                        <w:t>第一審：規定は合憲（原告敗訴）</w:t>
                      </w:r>
                    </w:p>
                    <w:p w14:paraId="4D8FFB9E" w14:textId="77777777" w:rsidR="00BD08FC" w:rsidRPr="00780058" w:rsidRDefault="00BD08FC" w:rsidP="00BD08FC">
                      <w:pPr>
                        <w:jc w:val="left"/>
                        <w:rPr>
                          <w:color w:val="000000"/>
                          <w:sz w:val="20"/>
                          <w:szCs w:val="20"/>
                        </w:rPr>
                      </w:pPr>
                      <w:r w:rsidRPr="00780058">
                        <w:rPr>
                          <w:rFonts w:hint="eastAsia"/>
                          <w:color w:val="000000"/>
                          <w:sz w:val="20"/>
                          <w:szCs w:val="20"/>
                        </w:rPr>
                        <w:t>第二審：規定は合憲（原告敗訴）</w:t>
                      </w:r>
                    </w:p>
                    <w:p w14:paraId="27B4C35A" w14:textId="77777777" w:rsidR="00BD08FC" w:rsidRPr="00780058" w:rsidRDefault="00BD08FC" w:rsidP="00BD08FC">
                      <w:pPr>
                        <w:jc w:val="left"/>
                        <w:rPr>
                          <w:color w:val="000000"/>
                          <w:sz w:val="20"/>
                          <w:szCs w:val="20"/>
                        </w:rPr>
                      </w:pPr>
                      <w:r w:rsidRPr="00780058">
                        <w:rPr>
                          <w:rFonts w:hint="eastAsia"/>
                          <w:color w:val="000000"/>
                          <w:sz w:val="20"/>
                          <w:szCs w:val="20"/>
                        </w:rPr>
                        <w:t>最高裁：規定は一部違憲</w:t>
                      </w:r>
                    </w:p>
                  </w:txbxContent>
                </v:textbox>
              </v:roundrect>
            </w:pict>
          </mc:Fallback>
        </mc:AlternateContent>
      </w:r>
    </w:p>
    <w:p w14:paraId="2CA87650" w14:textId="77777777" w:rsidR="00BD08FC" w:rsidRPr="00C50103" w:rsidRDefault="00BD08FC" w:rsidP="00BD08FC">
      <w:pPr>
        <w:spacing w:line="360" w:lineRule="exact"/>
        <w:rPr>
          <w:sz w:val="20"/>
          <w:szCs w:val="20"/>
        </w:rPr>
      </w:pPr>
    </w:p>
    <w:p w14:paraId="55CF95A8" w14:textId="77777777" w:rsidR="00BD08FC" w:rsidRPr="00C50103" w:rsidRDefault="00BD08FC" w:rsidP="00BD08FC">
      <w:pPr>
        <w:spacing w:line="360" w:lineRule="exact"/>
        <w:rPr>
          <w:sz w:val="20"/>
          <w:szCs w:val="20"/>
        </w:rPr>
      </w:pPr>
    </w:p>
    <w:p w14:paraId="17AD2985" w14:textId="77777777" w:rsidR="00BD08FC" w:rsidRPr="00C50103" w:rsidRDefault="00BD08FC" w:rsidP="00BD08FC">
      <w:pPr>
        <w:spacing w:line="360" w:lineRule="exact"/>
        <w:rPr>
          <w:sz w:val="20"/>
          <w:szCs w:val="20"/>
        </w:rPr>
      </w:pPr>
    </w:p>
    <w:p w14:paraId="691EA4D6" w14:textId="77777777" w:rsidR="00BD08FC" w:rsidRDefault="00BD08FC" w:rsidP="00BD08FC">
      <w:pPr>
        <w:spacing w:line="360" w:lineRule="exact"/>
        <w:ind w:firstLineChars="100" w:firstLine="200"/>
        <w:rPr>
          <w:sz w:val="20"/>
          <w:szCs w:val="20"/>
        </w:rPr>
      </w:pPr>
      <w:r>
        <w:rPr>
          <w:rFonts w:hint="eastAsia"/>
          <w:sz w:val="20"/>
          <w:szCs w:val="20"/>
        </w:rPr>
        <w:t>公務員の不法行為による損害は国によって賠償されると，憲法と国家賠償法に定められている。しかし第一審も第二審も，郵便法の責任軽減規定は国家賠償法よりも優先されるとして，原告の訴えを認めなかった。</w:t>
      </w:r>
    </w:p>
    <w:p w14:paraId="57A6978F" w14:textId="77777777" w:rsidR="00BD08FC" w:rsidRDefault="00BD08FC" w:rsidP="00BD08FC">
      <w:pPr>
        <w:spacing w:line="360" w:lineRule="exact"/>
        <w:ind w:firstLineChars="100" w:firstLine="200"/>
        <w:rPr>
          <w:sz w:val="20"/>
          <w:szCs w:val="20"/>
        </w:rPr>
      </w:pPr>
      <w:r>
        <w:rPr>
          <w:rFonts w:hint="eastAsia"/>
          <w:sz w:val="20"/>
          <w:szCs w:val="20"/>
        </w:rPr>
        <w:t>最高裁は，「郵便法は，郵便業務をなるべく安い料金で公平に提供することをめざす目的があるため，責任軽減規定そのものは，正当なものである」としたうえで，「</w:t>
      </w:r>
      <w:r>
        <w:rPr>
          <w:sz w:val="20"/>
          <w:szCs w:val="20"/>
        </w:rPr>
        <w:ruby>
          <w:rubyPr>
            <w:rubyAlign w:val="distributeSpace"/>
            <w:hps w:val="10"/>
            <w:hpsRaise w:val="18"/>
            <w:hpsBaseText w:val="20"/>
            <w:lid w:val="ja-JP"/>
          </w:rubyPr>
          <w:rt>
            <w:r w:rsidR="00BD08FC" w:rsidRPr="00901373">
              <w:rPr>
                <w:rFonts w:ascii="ＭＳ 明朝" w:hAnsi="ＭＳ 明朝" w:hint="eastAsia"/>
                <w:sz w:val="10"/>
                <w:szCs w:val="20"/>
              </w:rPr>
              <w:t>こい</w:t>
            </w:r>
          </w:rt>
          <w:rubyBase>
            <w:r w:rsidR="00BD08FC">
              <w:rPr>
                <w:rFonts w:hint="eastAsia"/>
                <w:sz w:val="20"/>
                <w:szCs w:val="20"/>
              </w:rPr>
              <w:t>故意</w:t>
            </w:r>
          </w:rubyBase>
        </w:ruby>
      </w:r>
      <w:r>
        <w:rPr>
          <w:rFonts w:hint="eastAsia"/>
          <w:sz w:val="20"/>
          <w:szCs w:val="20"/>
        </w:rPr>
        <w:t>または重大なミスによって損害が生じた場合の，国の損害賠償責任を免除・制限している部分については，許される範囲を超えている」と判断し，郵便法の規定の一部が憲法</w:t>
      </w:r>
      <w:r>
        <w:rPr>
          <w:rFonts w:hint="eastAsia"/>
          <w:sz w:val="20"/>
          <w:szCs w:val="20"/>
        </w:rPr>
        <w:t>17</w:t>
      </w:r>
      <w:r>
        <w:rPr>
          <w:rFonts w:hint="eastAsia"/>
          <w:sz w:val="20"/>
          <w:szCs w:val="20"/>
        </w:rPr>
        <w:t>条に反しており，無効であるとした。</w:t>
      </w:r>
    </w:p>
    <w:p w14:paraId="2D111F6B" w14:textId="77777777" w:rsidR="00BD08FC" w:rsidRPr="00BD08FC" w:rsidRDefault="00BD08FC" w:rsidP="00BD08FC">
      <w:pPr>
        <w:spacing w:line="360" w:lineRule="exact"/>
        <w:rPr>
          <w:sz w:val="20"/>
          <w:szCs w:val="20"/>
        </w:rPr>
      </w:pPr>
    </w:p>
    <w:p w14:paraId="709BF394" w14:textId="2EF67F98" w:rsidR="00BD08FC" w:rsidRDefault="00BD08FC" w:rsidP="00BD08FC">
      <w:pPr>
        <w:spacing w:line="360" w:lineRule="exact"/>
        <w:rPr>
          <w:sz w:val="20"/>
          <w:szCs w:val="20"/>
        </w:rPr>
      </w:pPr>
      <w:r w:rsidRPr="00780058">
        <w:rPr>
          <w:rFonts w:ascii="ＭＳ ゴシック" w:eastAsia="ＭＳ ゴシック" w:hAnsi="ＭＳ ゴシック" w:hint="eastAsia"/>
          <w:b/>
          <w:sz w:val="24"/>
          <w:szCs w:val="24"/>
        </w:rPr>
        <w:t>国籍法</w:t>
      </w:r>
      <w:r w:rsidR="00EF1D2B">
        <w:rPr>
          <w:rFonts w:ascii="ＭＳ ゴシック" w:eastAsia="ＭＳ ゴシック" w:hAnsi="ＭＳ ゴシック" w:hint="eastAsia"/>
          <w:b/>
          <w:sz w:val="24"/>
          <w:szCs w:val="24"/>
        </w:rPr>
        <w:t>違憲訴訟</w:t>
      </w:r>
      <w:r>
        <w:rPr>
          <w:rFonts w:hint="eastAsia"/>
          <w:sz w:val="20"/>
          <w:szCs w:val="20"/>
        </w:rPr>
        <w:t>（</w:t>
      </w:r>
      <w:r w:rsidR="00EF1D2B">
        <w:rPr>
          <w:rFonts w:hint="eastAsia"/>
          <w:sz w:val="20"/>
          <w:szCs w:val="20"/>
        </w:rPr>
        <w:t>p.1</w:t>
      </w:r>
      <w:r w:rsidR="00245F5F">
        <w:rPr>
          <w:rFonts w:hint="eastAsia"/>
          <w:sz w:val="20"/>
          <w:szCs w:val="20"/>
        </w:rPr>
        <w:t>19</w:t>
      </w:r>
      <w:r>
        <w:rPr>
          <w:rFonts w:hint="eastAsia"/>
          <w:sz w:val="20"/>
          <w:szCs w:val="20"/>
        </w:rPr>
        <w:t>）</w:t>
      </w:r>
    </w:p>
    <w:p w14:paraId="29DC6708" w14:textId="77777777" w:rsidR="00BD08FC" w:rsidRPr="00C50103" w:rsidRDefault="00BD08FC" w:rsidP="00BD08FC">
      <w:pPr>
        <w:spacing w:line="360" w:lineRule="exact"/>
        <w:rPr>
          <w:sz w:val="20"/>
          <w:szCs w:val="20"/>
        </w:rPr>
      </w:pPr>
      <w:r w:rsidRPr="00C50103">
        <w:rPr>
          <w:rFonts w:hint="eastAsia"/>
          <w:sz w:val="20"/>
          <w:szCs w:val="20"/>
        </w:rPr>
        <w:t>●事件の概要</w:t>
      </w:r>
    </w:p>
    <w:p w14:paraId="076977E6" w14:textId="69A53D43" w:rsidR="00BD08FC" w:rsidRDefault="005B6A5C" w:rsidP="00BD08FC">
      <w:pPr>
        <w:rPr>
          <w:sz w:val="20"/>
          <w:szCs w:val="20"/>
        </w:rPr>
      </w:pPr>
      <w:r>
        <w:rPr>
          <w:noProof/>
          <w:sz w:val="20"/>
          <w:szCs w:val="20"/>
        </w:rPr>
        <w:drawing>
          <wp:inline distT="0" distB="0" distL="0" distR="0" wp14:anchorId="5B7F889D" wp14:editId="07F8AA2D">
            <wp:extent cx="2522220" cy="158559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2220" cy="1585595"/>
                    </a:xfrm>
                    <a:prstGeom prst="rect">
                      <a:avLst/>
                    </a:prstGeom>
                    <a:noFill/>
                    <a:ln>
                      <a:noFill/>
                    </a:ln>
                  </pic:spPr>
                </pic:pic>
              </a:graphicData>
            </a:graphic>
          </wp:inline>
        </w:drawing>
      </w:r>
      <w:r w:rsidR="00BD08FC">
        <w:rPr>
          <w:rFonts w:hint="eastAsia"/>
          <w:sz w:val="20"/>
          <w:szCs w:val="20"/>
        </w:rPr>
        <w:t>法律上の</w:t>
      </w:r>
      <w:r w:rsidR="00BD08FC">
        <w:rPr>
          <w:sz w:val="20"/>
          <w:szCs w:val="20"/>
        </w:rPr>
        <w:ruby>
          <w:rubyPr>
            <w:rubyAlign w:val="distributeSpace"/>
            <w:hps w:val="10"/>
            <w:hpsRaise w:val="18"/>
            <w:hpsBaseText w:val="20"/>
            <w:lid w:val="ja-JP"/>
          </w:rubyPr>
          <w:rt>
            <w:r w:rsidR="00BD08FC" w:rsidRPr="00094C4E">
              <w:rPr>
                <w:rFonts w:ascii="ＭＳ 明朝" w:hAnsi="ＭＳ 明朝" w:hint="eastAsia"/>
                <w:sz w:val="10"/>
                <w:szCs w:val="20"/>
              </w:rPr>
              <w:t>こんいん</w:t>
            </w:r>
          </w:rt>
          <w:rubyBase>
            <w:r w:rsidR="00BD08FC">
              <w:rPr>
                <w:rFonts w:hint="eastAsia"/>
                <w:sz w:val="20"/>
                <w:szCs w:val="20"/>
              </w:rPr>
              <w:t>婚姻</w:t>
            </w:r>
          </w:rubyBase>
        </w:ruby>
      </w:r>
      <w:r w:rsidR="00BD08FC">
        <w:rPr>
          <w:rFonts w:hint="eastAsia"/>
          <w:sz w:val="20"/>
          <w:szCs w:val="20"/>
        </w:rPr>
        <w:t>関係にない（結婚していない）日本</w:t>
      </w:r>
      <w:r w:rsidR="00BD08FC">
        <w:rPr>
          <w:sz w:val="20"/>
          <w:szCs w:val="20"/>
        </w:rPr>
        <w:ruby>
          <w:rubyPr>
            <w:rubyAlign w:val="distributeSpace"/>
            <w:hps w:val="10"/>
            <w:hpsRaise w:val="18"/>
            <w:hpsBaseText w:val="20"/>
            <w:lid w:val="ja-JP"/>
          </w:rubyPr>
          <w:rt>
            <w:r w:rsidR="00BD08FC" w:rsidRPr="00094C4E">
              <w:rPr>
                <w:rFonts w:ascii="ＭＳ 明朝" w:hAnsi="ＭＳ 明朝" w:hint="eastAsia"/>
                <w:sz w:val="10"/>
                <w:szCs w:val="20"/>
              </w:rPr>
              <w:t>こくせき</w:t>
            </w:r>
          </w:rt>
          <w:rubyBase>
            <w:r w:rsidR="00BD08FC">
              <w:rPr>
                <w:rFonts w:hint="eastAsia"/>
                <w:sz w:val="20"/>
                <w:szCs w:val="20"/>
              </w:rPr>
              <w:t>国籍</w:t>
            </w:r>
          </w:rubyBase>
        </w:ruby>
      </w:r>
      <w:r w:rsidR="00BD08FC">
        <w:rPr>
          <w:rFonts w:hint="eastAsia"/>
          <w:sz w:val="20"/>
          <w:szCs w:val="20"/>
        </w:rPr>
        <w:t>をもつ父とフィリピン国籍をもつ母の間に生まれた子が，</w:t>
      </w:r>
      <w:r w:rsidR="00BD08FC">
        <w:rPr>
          <w:rFonts w:hint="eastAsia"/>
          <w:sz w:val="20"/>
          <w:szCs w:val="20"/>
        </w:rPr>
        <w:t>2003</w:t>
      </w:r>
      <w:r w:rsidR="00BD08FC">
        <w:rPr>
          <w:rFonts w:hint="eastAsia"/>
          <w:sz w:val="20"/>
          <w:szCs w:val="20"/>
        </w:rPr>
        <w:t>年に父から認知（自分の子であるとして，法律上の親子関係を生じさせること）されたが，国籍法の規定により国籍の取得を認められなかった。これを不服として，国を相手に提訴した。</w:t>
      </w:r>
    </w:p>
    <w:p w14:paraId="74296BCC" w14:textId="77777777" w:rsidR="00BD08FC" w:rsidRPr="00C50103" w:rsidRDefault="00BD08FC" w:rsidP="00BD08FC">
      <w:pPr>
        <w:spacing w:line="360" w:lineRule="exact"/>
        <w:ind w:firstLineChars="100" w:firstLine="200"/>
        <w:rPr>
          <w:sz w:val="20"/>
          <w:szCs w:val="20"/>
        </w:rPr>
      </w:pPr>
    </w:p>
    <w:p w14:paraId="7419689E" w14:textId="77777777" w:rsidR="00BD08FC" w:rsidRPr="00C50103" w:rsidRDefault="00BD08FC" w:rsidP="00BD08FC">
      <w:pPr>
        <w:spacing w:line="360" w:lineRule="exact"/>
        <w:rPr>
          <w:sz w:val="20"/>
          <w:szCs w:val="20"/>
        </w:rPr>
      </w:pPr>
      <w:r w:rsidRPr="00C50103">
        <w:rPr>
          <w:rFonts w:hint="eastAsia"/>
          <w:sz w:val="20"/>
          <w:szCs w:val="20"/>
        </w:rPr>
        <w:t>●裁判所の判断</w:t>
      </w:r>
    </w:p>
    <w:p w14:paraId="0DCF6AD1" w14:textId="6FD432A4" w:rsidR="00BD08FC" w:rsidRPr="00C50103" w:rsidRDefault="005B6A5C" w:rsidP="00BD08FC">
      <w:pPr>
        <w:spacing w:line="360" w:lineRule="exact"/>
        <w:rPr>
          <w:sz w:val="20"/>
          <w:szCs w:val="20"/>
        </w:rPr>
      </w:pPr>
      <w:r>
        <w:rPr>
          <w:noProof/>
        </w:rPr>
        <mc:AlternateContent>
          <mc:Choice Requires="wps">
            <w:drawing>
              <wp:anchor distT="0" distB="0" distL="114300" distR="114300" simplePos="0" relativeHeight="251671040" behindDoc="0" locked="0" layoutInCell="1" allowOverlap="1" wp14:anchorId="1D843CE8" wp14:editId="65EDD368">
                <wp:simplePos x="0" y="0"/>
                <wp:positionH relativeFrom="column">
                  <wp:posOffset>-4445</wp:posOffset>
                </wp:positionH>
                <wp:positionV relativeFrom="paragraph">
                  <wp:posOffset>49530</wp:posOffset>
                </wp:positionV>
                <wp:extent cx="2572385" cy="800100"/>
                <wp:effectExtent l="0" t="0" r="0" b="0"/>
                <wp:wrapNone/>
                <wp:docPr id="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800100"/>
                        </a:xfrm>
                        <a:prstGeom prst="roundRect">
                          <a:avLst>
                            <a:gd name="adj" fmla="val 6893"/>
                          </a:avLst>
                        </a:prstGeom>
                        <a:solidFill>
                          <a:sysClr val="window" lastClr="FFFFFF"/>
                        </a:solidFill>
                        <a:ln w="6350" cap="flat" cmpd="sng" algn="ctr">
                          <a:solidFill>
                            <a:sysClr val="windowText" lastClr="000000"/>
                          </a:solidFill>
                          <a:prstDash val="solid"/>
                        </a:ln>
                        <a:effectLst/>
                      </wps:spPr>
                      <wps:txbx>
                        <w:txbxContent>
                          <w:p w14:paraId="3BB12920" w14:textId="77777777" w:rsidR="00BD08FC" w:rsidRPr="00780058" w:rsidRDefault="00BD08FC" w:rsidP="00BD08FC">
                            <w:pPr>
                              <w:jc w:val="left"/>
                              <w:rPr>
                                <w:color w:val="000000"/>
                                <w:sz w:val="20"/>
                                <w:szCs w:val="20"/>
                              </w:rPr>
                            </w:pPr>
                            <w:r w:rsidRPr="00780058">
                              <w:rPr>
                                <w:rFonts w:hint="eastAsia"/>
                                <w:color w:val="000000"/>
                                <w:sz w:val="20"/>
                                <w:szCs w:val="20"/>
                              </w:rPr>
                              <w:t>第一審：原告勝訴</w:t>
                            </w:r>
                          </w:p>
                          <w:p w14:paraId="16837929" w14:textId="77777777" w:rsidR="00BD08FC" w:rsidRPr="00780058" w:rsidRDefault="00BD08FC" w:rsidP="00BD08FC">
                            <w:pPr>
                              <w:ind w:left="800" w:hangingChars="400" w:hanging="800"/>
                              <w:jc w:val="left"/>
                              <w:rPr>
                                <w:color w:val="000000"/>
                                <w:sz w:val="20"/>
                                <w:szCs w:val="20"/>
                              </w:rPr>
                            </w:pPr>
                            <w:r w:rsidRPr="00780058">
                              <w:rPr>
                                <w:rFonts w:hint="eastAsia"/>
                                <w:color w:val="000000"/>
                                <w:sz w:val="20"/>
                                <w:szCs w:val="20"/>
                              </w:rPr>
                              <w:t>第二審：原告敗訴（憲法判断せず）</w:t>
                            </w:r>
                          </w:p>
                          <w:p w14:paraId="4CCBC6C7" w14:textId="77777777" w:rsidR="00BD08FC" w:rsidRPr="00C50103" w:rsidRDefault="00BD08FC" w:rsidP="00BD08FC">
                            <w:pPr>
                              <w:ind w:left="800" w:hangingChars="400" w:hanging="800"/>
                              <w:jc w:val="left"/>
                              <w:rPr>
                                <w:sz w:val="20"/>
                                <w:szCs w:val="20"/>
                              </w:rPr>
                            </w:pPr>
                            <w:r w:rsidRPr="00780058">
                              <w:rPr>
                                <w:rFonts w:hint="eastAsia"/>
                                <w:color w:val="000000"/>
                                <w:sz w:val="20"/>
                                <w:szCs w:val="20"/>
                              </w:rPr>
                              <w:t>最高裁：原告勝訴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43CE8" id="角丸四角形 3" o:spid="_x0000_s1035" style="position:absolute;left:0;text-align:left;margin-left:-.35pt;margin-top:3.9pt;width:202.55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" fillcolor="window" strokecolor="windowText" strokeweight=".5pt">
                <v:path arrowok="t"/>
                <v:textbox>
                  <w:txbxContent>
                    <w:p w14:paraId="3BB12920" w14:textId="77777777" w:rsidR="00BD08FC" w:rsidRPr="00780058" w:rsidRDefault="00BD08FC" w:rsidP="00BD08FC">
                      <w:pPr>
                        <w:jc w:val="left"/>
                        <w:rPr>
                          <w:color w:val="000000"/>
                          <w:sz w:val="20"/>
                          <w:szCs w:val="20"/>
                        </w:rPr>
                      </w:pPr>
                      <w:r w:rsidRPr="00780058">
                        <w:rPr>
                          <w:rFonts w:hint="eastAsia"/>
                          <w:color w:val="000000"/>
                          <w:sz w:val="20"/>
                          <w:szCs w:val="20"/>
                        </w:rPr>
                        <w:t>第一審：原告勝訴</w:t>
                      </w:r>
                    </w:p>
                    <w:p w14:paraId="16837929" w14:textId="77777777" w:rsidR="00BD08FC" w:rsidRPr="00780058" w:rsidRDefault="00BD08FC" w:rsidP="00BD08FC">
                      <w:pPr>
                        <w:ind w:left="800" w:hangingChars="400" w:hanging="800"/>
                        <w:jc w:val="left"/>
                        <w:rPr>
                          <w:color w:val="000000"/>
                          <w:sz w:val="20"/>
                          <w:szCs w:val="20"/>
                        </w:rPr>
                      </w:pPr>
                      <w:r w:rsidRPr="00780058">
                        <w:rPr>
                          <w:rFonts w:hint="eastAsia"/>
                          <w:color w:val="000000"/>
                          <w:sz w:val="20"/>
                          <w:szCs w:val="20"/>
                        </w:rPr>
                        <w:t>第二審：原告敗訴（憲法判断せず）</w:t>
                      </w:r>
                    </w:p>
                    <w:p w14:paraId="4CCBC6C7" w14:textId="77777777" w:rsidR="00BD08FC" w:rsidRPr="00C50103" w:rsidRDefault="00BD08FC" w:rsidP="00BD08FC">
                      <w:pPr>
                        <w:ind w:left="800" w:hangingChars="400" w:hanging="800"/>
                        <w:jc w:val="left"/>
                        <w:rPr>
                          <w:sz w:val="20"/>
                          <w:szCs w:val="20"/>
                        </w:rPr>
                      </w:pPr>
                      <w:r w:rsidRPr="00780058">
                        <w:rPr>
                          <w:rFonts w:hint="eastAsia"/>
                          <w:color w:val="000000"/>
                          <w:sz w:val="20"/>
                          <w:szCs w:val="20"/>
                        </w:rPr>
                        <w:t>最高裁：原告勝訴</w:t>
                      </w:r>
                    </w:p>
                  </w:txbxContent>
                </v:textbox>
              </v:roundrect>
            </w:pict>
          </mc:Fallback>
        </mc:AlternateContent>
      </w:r>
    </w:p>
    <w:p w14:paraId="69417950" w14:textId="77777777" w:rsidR="00BD08FC" w:rsidRPr="00C50103" w:rsidRDefault="00BD08FC" w:rsidP="00BD08FC">
      <w:pPr>
        <w:spacing w:line="360" w:lineRule="exact"/>
        <w:rPr>
          <w:sz w:val="20"/>
          <w:szCs w:val="20"/>
        </w:rPr>
      </w:pPr>
    </w:p>
    <w:p w14:paraId="0FD7E468" w14:textId="77777777" w:rsidR="00BD08FC" w:rsidRPr="00C50103" w:rsidRDefault="00BD08FC" w:rsidP="00BD08FC">
      <w:pPr>
        <w:spacing w:line="360" w:lineRule="exact"/>
        <w:rPr>
          <w:sz w:val="20"/>
          <w:szCs w:val="20"/>
        </w:rPr>
      </w:pPr>
    </w:p>
    <w:p w14:paraId="6862244C" w14:textId="77777777" w:rsidR="00BD08FC" w:rsidRPr="00C50103" w:rsidRDefault="00BD08FC" w:rsidP="00BD08FC">
      <w:pPr>
        <w:spacing w:line="360" w:lineRule="exact"/>
        <w:rPr>
          <w:sz w:val="20"/>
          <w:szCs w:val="20"/>
        </w:rPr>
      </w:pPr>
    </w:p>
    <w:p w14:paraId="1817727F" w14:textId="77777777" w:rsidR="00BD08FC" w:rsidRDefault="00BD08FC" w:rsidP="00BD08FC">
      <w:pPr>
        <w:spacing w:line="360" w:lineRule="exact"/>
        <w:ind w:firstLineChars="100" w:firstLine="200"/>
        <w:rPr>
          <w:sz w:val="20"/>
          <w:szCs w:val="20"/>
        </w:rPr>
      </w:pPr>
      <w:r>
        <w:rPr>
          <w:rFonts w:hint="eastAsia"/>
          <w:sz w:val="20"/>
          <w:szCs w:val="20"/>
        </w:rPr>
        <w:t>国籍法は出生後の国籍取得の条件として父母の婚姻を定めていたため，本件のようなケースでは国籍の取得を認められていなかった。</w:t>
      </w:r>
    </w:p>
    <w:p w14:paraId="5690216A" w14:textId="77777777" w:rsidR="00BD08FC" w:rsidRDefault="00BD08FC" w:rsidP="00BD08FC">
      <w:pPr>
        <w:spacing w:line="360" w:lineRule="exact"/>
        <w:ind w:firstLineChars="100" w:firstLine="200"/>
        <w:rPr>
          <w:sz w:val="20"/>
          <w:szCs w:val="20"/>
        </w:rPr>
      </w:pPr>
      <w:r>
        <w:rPr>
          <w:rFonts w:hint="eastAsia"/>
          <w:sz w:val="20"/>
          <w:szCs w:val="20"/>
        </w:rPr>
        <w:t>第一審では，国籍法の定めを違法として，日本国籍の取得を認めた。しかし第二審では，国籍をいかなるものに認めるかは立法府に</w:t>
      </w:r>
      <w:r>
        <w:rPr>
          <w:sz w:val="20"/>
          <w:szCs w:val="20"/>
        </w:rPr>
        <w:ruby>
          <w:rubyPr>
            <w:rubyAlign w:val="distributeSpace"/>
            <w:hps w:val="10"/>
            <w:hpsRaise w:val="18"/>
            <w:hpsBaseText w:val="20"/>
            <w:lid w:val="ja-JP"/>
          </w:rubyPr>
          <w:rt>
            <w:r w:rsidR="00BD08FC" w:rsidRPr="009E379F">
              <w:rPr>
                <w:rFonts w:ascii="ＭＳ 明朝" w:hAnsi="ＭＳ 明朝" w:hint="eastAsia"/>
                <w:sz w:val="10"/>
                <w:szCs w:val="20"/>
              </w:rPr>
              <w:t>ゆだ</w:t>
            </w:r>
          </w:rt>
          <w:rubyBase>
            <w:r w:rsidR="00BD08FC">
              <w:rPr>
                <w:rFonts w:hint="eastAsia"/>
                <w:sz w:val="20"/>
                <w:szCs w:val="20"/>
              </w:rPr>
              <w:t>委</w:t>
            </w:r>
          </w:rubyBase>
        </w:ruby>
      </w:r>
      <w:r>
        <w:rPr>
          <w:rFonts w:hint="eastAsia"/>
          <w:sz w:val="20"/>
          <w:szCs w:val="20"/>
        </w:rPr>
        <w:t>ねられた権限であり，司法が判断することは許されないとして，逆転敗訴を言い渡した。</w:t>
      </w:r>
    </w:p>
    <w:p w14:paraId="6D6F6169" w14:textId="58B6F798" w:rsidR="008B3D85" w:rsidRDefault="00BD08FC" w:rsidP="00FA7A8B">
      <w:pPr>
        <w:spacing w:line="360" w:lineRule="exact"/>
        <w:ind w:firstLineChars="100" w:firstLine="200"/>
        <w:rPr>
          <w:sz w:val="20"/>
          <w:szCs w:val="20"/>
        </w:rPr>
      </w:pPr>
      <w:r>
        <w:rPr>
          <w:rFonts w:hint="eastAsia"/>
          <w:sz w:val="20"/>
          <w:szCs w:val="20"/>
        </w:rPr>
        <w:t>最高裁判所は，家族生活や親子関係などの変化に加え，国際化の進展による国際的な交流の増大なども考えあわせると，国籍法に規定されている国籍取得の内容は現実と合わない点もあると述べた。そして，同規定は合理的理由のない差別であって，憲法</w:t>
      </w:r>
      <w:r>
        <w:rPr>
          <w:rFonts w:hint="eastAsia"/>
          <w:sz w:val="20"/>
          <w:szCs w:val="20"/>
        </w:rPr>
        <w:t>14</w:t>
      </w:r>
      <w:r>
        <w:rPr>
          <w:rFonts w:hint="eastAsia"/>
          <w:sz w:val="20"/>
          <w:szCs w:val="20"/>
        </w:rPr>
        <w:t>条</w:t>
      </w:r>
      <w:r>
        <w:rPr>
          <w:rFonts w:hint="eastAsia"/>
          <w:sz w:val="20"/>
          <w:szCs w:val="20"/>
        </w:rPr>
        <w:t>1</w:t>
      </w:r>
      <w:r>
        <w:rPr>
          <w:rFonts w:hint="eastAsia"/>
          <w:sz w:val="20"/>
          <w:szCs w:val="20"/>
        </w:rPr>
        <w:t>項が定める法の下の平等に反するとした。</w:t>
      </w:r>
    </w:p>
    <w:sectPr w:rsidR="008B3D85" w:rsidSect="00132E24">
      <w:type w:val="continuous"/>
      <w:pgSz w:w="11906" w:h="16838"/>
      <w:pgMar w:top="1985" w:right="1701" w:bottom="1510" w:left="1701" w:header="851" w:footer="744" w:gutter="0"/>
      <w:pgNumType w:fmt="numberInDash" w:start="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C5E1" w14:textId="77777777" w:rsidR="00132E24" w:rsidRDefault="00132E24" w:rsidP="00040A2B">
      <w:r>
        <w:separator/>
      </w:r>
    </w:p>
  </w:endnote>
  <w:endnote w:type="continuationSeparator" w:id="0">
    <w:p w14:paraId="47477253" w14:textId="77777777" w:rsidR="00132E24" w:rsidRDefault="00132E24" w:rsidP="0004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8FE6" w14:textId="77777777" w:rsidR="00343892" w:rsidRDefault="00343892">
    <w:pPr>
      <w:pStyle w:val="a7"/>
      <w:jc w:val="center"/>
    </w:pPr>
    <w:r>
      <w:fldChar w:fldCharType="begin"/>
    </w:r>
    <w:r>
      <w:instrText>PAGE   \* MERGEFORMAT</w:instrText>
    </w:r>
    <w:r>
      <w:fldChar w:fldCharType="separate"/>
    </w:r>
    <w:r w:rsidR="00EF1D2B" w:rsidRPr="00EF1D2B">
      <w:rPr>
        <w:noProof/>
        <w:lang w:val="ja-JP"/>
      </w:rPr>
      <w:t>-</w:t>
    </w:r>
    <w:r w:rsidR="00EF1D2B">
      <w:rPr>
        <w:noProof/>
      </w:rPr>
      <w:t xml:space="preserve"> 19 -</w:t>
    </w:r>
    <w:r>
      <w:fldChar w:fldCharType="end"/>
    </w:r>
  </w:p>
  <w:p w14:paraId="2EDD1CE8" w14:textId="77777777" w:rsidR="00343892" w:rsidRDefault="003438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EBDD" w14:textId="77777777" w:rsidR="00132E24" w:rsidRDefault="00132E24" w:rsidP="00040A2B">
      <w:r>
        <w:separator/>
      </w:r>
    </w:p>
  </w:footnote>
  <w:footnote w:type="continuationSeparator" w:id="0">
    <w:p w14:paraId="3721E877" w14:textId="77777777" w:rsidR="00132E24" w:rsidRDefault="00132E24" w:rsidP="0004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81"/>
    <w:rsid w:val="00002A8E"/>
    <w:rsid w:val="000228DB"/>
    <w:rsid w:val="00024D07"/>
    <w:rsid w:val="00037A8D"/>
    <w:rsid w:val="00040A2B"/>
    <w:rsid w:val="00041C59"/>
    <w:rsid w:val="000468A5"/>
    <w:rsid w:val="000512A9"/>
    <w:rsid w:val="00056525"/>
    <w:rsid w:val="00074904"/>
    <w:rsid w:val="00074A58"/>
    <w:rsid w:val="00083174"/>
    <w:rsid w:val="00094C4E"/>
    <w:rsid w:val="000A09A7"/>
    <w:rsid w:val="000A2351"/>
    <w:rsid w:val="000A3DDD"/>
    <w:rsid w:val="000C609C"/>
    <w:rsid w:val="000C615E"/>
    <w:rsid w:val="000D42FB"/>
    <w:rsid w:val="000E70C0"/>
    <w:rsid w:val="000E77FB"/>
    <w:rsid w:val="000F3A5B"/>
    <w:rsid w:val="001055D7"/>
    <w:rsid w:val="001127EA"/>
    <w:rsid w:val="0012504E"/>
    <w:rsid w:val="00132E24"/>
    <w:rsid w:val="001334FF"/>
    <w:rsid w:val="00136B92"/>
    <w:rsid w:val="00145498"/>
    <w:rsid w:val="00154AC8"/>
    <w:rsid w:val="00160209"/>
    <w:rsid w:val="00162896"/>
    <w:rsid w:val="00172230"/>
    <w:rsid w:val="0017258F"/>
    <w:rsid w:val="00177F9F"/>
    <w:rsid w:val="001A6803"/>
    <w:rsid w:val="001B094B"/>
    <w:rsid w:val="001B0D00"/>
    <w:rsid w:val="001C202E"/>
    <w:rsid w:val="001C5839"/>
    <w:rsid w:val="001D6E78"/>
    <w:rsid w:val="001E3046"/>
    <w:rsid w:val="001F1FF2"/>
    <w:rsid w:val="001F261F"/>
    <w:rsid w:val="001F311B"/>
    <w:rsid w:val="001F6902"/>
    <w:rsid w:val="002023E3"/>
    <w:rsid w:val="00202491"/>
    <w:rsid w:val="0022053F"/>
    <w:rsid w:val="00224D60"/>
    <w:rsid w:val="00235049"/>
    <w:rsid w:val="00245C4B"/>
    <w:rsid w:val="00245F5F"/>
    <w:rsid w:val="0025033D"/>
    <w:rsid w:val="00283EAF"/>
    <w:rsid w:val="00285074"/>
    <w:rsid w:val="002914E5"/>
    <w:rsid w:val="00296BEB"/>
    <w:rsid w:val="00297B64"/>
    <w:rsid w:val="002A0956"/>
    <w:rsid w:val="002A0CFF"/>
    <w:rsid w:val="002A6349"/>
    <w:rsid w:val="002A795E"/>
    <w:rsid w:val="002B191E"/>
    <w:rsid w:val="002F698C"/>
    <w:rsid w:val="00303B1B"/>
    <w:rsid w:val="00304300"/>
    <w:rsid w:val="0030667B"/>
    <w:rsid w:val="00322EBB"/>
    <w:rsid w:val="00332078"/>
    <w:rsid w:val="00343892"/>
    <w:rsid w:val="003459BA"/>
    <w:rsid w:val="0035013B"/>
    <w:rsid w:val="00354BA9"/>
    <w:rsid w:val="00357630"/>
    <w:rsid w:val="003D6822"/>
    <w:rsid w:val="003E2027"/>
    <w:rsid w:val="003E4308"/>
    <w:rsid w:val="003E564C"/>
    <w:rsid w:val="003F1E23"/>
    <w:rsid w:val="003F4D52"/>
    <w:rsid w:val="003F5322"/>
    <w:rsid w:val="003F6422"/>
    <w:rsid w:val="003F7242"/>
    <w:rsid w:val="004005D2"/>
    <w:rsid w:val="004128D3"/>
    <w:rsid w:val="0042469C"/>
    <w:rsid w:val="004423FD"/>
    <w:rsid w:val="00447D51"/>
    <w:rsid w:val="004578C8"/>
    <w:rsid w:val="004707CF"/>
    <w:rsid w:val="00485466"/>
    <w:rsid w:val="004A39DD"/>
    <w:rsid w:val="004C0FFE"/>
    <w:rsid w:val="004C4C07"/>
    <w:rsid w:val="004C6D13"/>
    <w:rsid w:val="004D5623"/>
    <w:rsid w:val="004E1579"/>
    <w:rsid w:val="004E263A"/>
    <w:rsid w:val="00506B5F"/>
    <w:rsid w:val="005145FB"/>
    <w:rsid w:val="00515F88"/>
    <w:rsid w:val="0052628A"/>
    <w:rsid w:val="00526EEA"/>
    <w:rsid w:val="00540B5E"/>
    <w:rsid w:val="00541D6A"/>
    <w:rsid w:val="00541F0E"/>
    <w:rsid w:val="0055505B"/>
    <w:rsid w:val="005620DD"/>
    <w:rsid w:val="005A0294"/>
    <w:rsid w:val="005B3A35"/>
    <w:rsid w:val="005B6A5C"/>
    <w:rsid w:val="005C3985"/>
    <w:rsid w:val="005C6EAC"/>
    <w:rsid w:val="005D7A00"/>
    <w:rsid w:val="00610C3C"/>
    <w:rsid w:val="00622492"/>
    <w:rsid w:val="006249AC"/>
    <w:rsid w:val="006306A0"/>
    <w:rsid w:val="00635C8D"/>
    <w:rsid w:val="00637774"/>
    <w:rsid w:val="0063793A"/>
    <w:rsid w:val="006418D8"/>
    <w:rsid w:val="006557B2"/>
    <w:rsid w:val="0066740D"/>
    <w:rsid w:val="0067257C"/>
    <w:rsid w:val="00672851"/>
    <w:rsid w:val="00680F76"/>
    <w:rsid w:val="006940BC"/>
    <w:rsid w:val="006A0A72"/>
    <w:rsid w:val="006A1C23"/>
    <w:rsid w:val="006A2902"/>
    <w:rsid w:val="006A6811"/>
    <w:rsid w:val="006A777E"/>
    <w:rsid w:val="006A7A03"/>
    <w:rsid w:val="006B23EC"/>
    <w:rsid w:val="006B5859"/>
    <w:rsid w:val="006C07FA"/>
    <w:rsid w:val="006D5978"/>
    <w:rsid w:val="006E3290"/>
    <w:rsid w:val="006F087F"/>
    <w:rsid w:val="006F6683"/>
    <w:rsid w:val="0071530C"/>
    <w:rsid w:val="0071785B"/>
    <w:rsid w:val="00727672"/>
    <w:rsid w:val="00731021"/>
    <w:rsid w:val="007311D4"/>
    <w:rsid w:val="00741608"/>
    <w:rsid w:val="007526D8"/>
    <w:rsid w:val="00755CBC"/>
    <w:rsid w:val="00762C22"/>
    <w:rsid w:val="0077239E"/>
    <w:rsid w:val="0077796F"/>
    <w:rsid w:val="00780058"/>
    <w:rsid w:val="00784118"/>
    <w:rsid w:val="00785528"/>
    <w:rsid w:val="00793F96"/>
    <w:rsid w:val="00797D79"/>
    <w:rsid w:val="007A41D6"/>
    <w:rsid w:val="007A49EF"/>
    <w:rsid w:val="007B6D84"/>
    <w:rsid w:val="007C1BF7"/>
    <w:rsid w:val="007C4FC2"/>
    <w:rsid w:val="007C7972"/>
    <w:rsid w:val="00806D40"/>
    <w:rsid w:val="0081461F"/>
    <w:rsid w:val="008150FF"/>
    <w:rsid w:val="00827855"/>
    <w:rsid w:val="008447DD"/>
    <w:rsid w:val="00862FFE"/>
    <w:rsid w:val="0088713F"/>
    <w:rsid w:val="008879BB"/>
    <w:rsid w:val="008956A4"/>
    <w:rsid w:val="008A48AA"/>
    <w:rsid w:val="008B3D85"/>
    <w:rsid w:val="008B7233"/>
    <w:rsid w:val="008B7322"/>
    <w:rsid w:val="008C6C8F"/>
    <w:rsid w:val="008D01A4"/>
    <w:rsid w:val="008F0F31"/>
    <w:rsid w:val="00901373"/>
    <w:rsid w:val="0092010B"/>
    <w:rsid w:val="009401C9"/>
    <w:rsid w:val="009425C9"/>
    <w:rsid w:val="00946186"/>
    <w:rsid w:val="00947ACC"/>
    <w:rsid w:val="00950ACE"/>
    <w:rsid w:val="00952B2D"/>
    <w:rsid w:val="00962C4E"/>
    <w:rsid w:val="0098092B"/>
    <w:rsid w:val="009850D3"/>
    <w:rsid w:val="009A0741"/>
    <w:rsid w:val="009B2929"/>
    <w:rsid w:val="009B2F3B"/>
    <w:rsid w:val="009C16F6"/>
    <w:rsid w:val="009D4B1E"/>
    <w:rsid w:val="009D5866"/>
    <w:rsid w:val="009E379F"/>
    <w:rsid w:val="009E73D5"/>
    <w:rsid w:val="009F2AC2"/>
    <w:rsid w:val="00A0016C"/>
    <w:rsid w:val="00A01123"/>
    <w:rsid w:val="00A11948"/>
    <w:rsid w:val="00A17391"/>
    <w:rsid w:val="00A20258"/>
    <w:rsid w:val="00A45EBF"/>
    <w:rsid w:val="00A5086A"/>
    <w:rsid w:val="00A536E9"/>
    <w:rsid w:val="00A62B03"/>
    <w:rsid w:val="00A670FF"/>
    <w:rsid w:val="00A81B14"/>
    <w:rsid w:val="00A95C53"/>
    <w:rsid w:val="00AB2285"/>
    <w:rsid w:val="00AB5EE6"/>
    <w:rsid w:val="00AB71B8"/>
    <w:rsid w:val="00AC1B3E"/>
    <w:rsid w:val="00AC4D99"/>
    <w:rsid w:val="00AE7338"/>
    <w:rsid w:val="00AF330A"/>
    <w:rsid w:val="00B0234B"/>
    <w:rsid w:val="00B10B08"/>
    <w:rsid w:val="00B12F55"/>
    <w:rsid w:val="00B20370"/>
    <w:rsid w:val="00B26271"/>
    <w:rsid w:val="00B27E80"/>
    <w:rsid w:val="00B27F06"/>
    <w:rsid w:val="00B443A6"/>
    <w:rsid w:val="00B56FA8"/>
    <w:rsid w:val="00B57DA1"/>
    <w:rsid w:val="00B604DF"/>
    <w:rsid w:val="00B65723"/>
    <w:rsid w:val="00B76594"/>
    <w:rsid w:val="00B801E6"/>
    <w:rsid w:val="00B92FE6"/>
    <w:rsid w:val="00B9437A"/>
    <w:rsid w:val="00BA34A4"/>
    <w:rsid w:val="00BB4F93"/>
    <w:rsid w:val="00BB736F"/>
    <w:rsid w:val="00BD0604"/>
    <w:rsid w:val="00BD08FC"/>
    <w:rsid w:val="00BD092A"/>
    <w:rsid w:val="00BD18F0"/>
    <w:rsid w:val="00BE45EE"/>
    <w:rsid w:val="00BE4CDA"/>
    <w:rsid w:val="00BF123B"/>
    <w:rsid w:val="00BF7921"/>
    <w:rsid w:val="00C23394"/>
    <w:rsid w:val="00C27B77"/>
    <w:rsid w:val="00C302A1"/>
    <w:rsid w:val="00C50103"/>
    <w:rsid w:val="00C5085C"/>
    <w:rsid w:val="00C5291B"/>
    <w:rsid w:val="00C53741"/>
    <w:rsid w:val="00C55941"/>
    <w:rsid w:val="00C60451"/>
    <w:rsid w:val="00C72709"/>
    <w:rsid w:val="00C8760D"/>
    <w:rsid w:val="00C9171D"/>
    <w:rsid w:val="00CA00ED"/>
    <w:rsid w:val="00CB7C34"/>
    <w:rsid w:val="00CC36A4"/>
    <w:rsid w:val="00CC3B45"/>
    <w:rsid w:val="00CC5108"/>
    <w:rsid w:val="00CD5493"/>
    <w:rsid w:val="00CE4F99"/>
    <w:rsid w:val="00CE7C99"/>
    <w:rsid w:val="00CF33D5"/>
    <w:rsid w:val="00CF41B1"/>
    <w:rsid w:val="00D02D47"/>
    <w:rsid w:val="00D07881"/>
    <w:rsid w:val="00D22B4F"/>
    <w:rsid w:val="00D4576D"/>
    <w:rsid w:val="00D4599D"/>
    <w:rsid w:val="00D5366C"/>
    <w:rsid w:val="00D63BC7"/>
    <w:rsid w:val="00D67680"/>
    <w:rsid w:val="00D7256A"/>
    <w:rsid w:val="00D81976"/>
    <w:rsid w:val="00D81B54"/>
    <w:rsid w:val="00D90543"/>
    <w:rsid w:val="00DA3875"/>
    <w:rsid w:val="00DB412F"/>
    <w:rsid w:val="00DB4C74"/>
    <w:rsid w:val="00DC02C6"/>
    <w:rsid w:val="00E01C93"/>
    <w:rsid w:val="00E23276"/>
    <w:rsid w:val="00E23A9E"/>
    <w:rsid w:val="00E27B38"/>
    <w:rsid w:val="00E30239"/>
    <w:rsid w:val="00E46F44"/>
    <w:rsid w:val="00E6421F"/>
    <w:rsid w:val="00E71D99"/>
    <w:rsid w:val="00E71FEB"/>
    <w:rsid w:val="00E90AFA"/>
    <w:rsid w:val="00E955BE"/>
    <w:rsid w:val="00E97CBA"/>
    <w:rsid w:val="00EC69E6"/>
    <w:rsid w:val="00EF1D2B"/>
    <w:rsid w:val="00EF50FA"/>
    <w:rsid w:val="00EF7C2F"/>
    <w:rsid w:val="00F167B1"/>
    <w:rsid w:val="00F26594"/>
    <w:rsid w:val="00F27F09"/>
    <w:rsid w:val="00F3247A"/>
    <w:rsid w:val="00F337E3"/>
    <w:rsid w:val="00F3572A"/>
    <w:rsid w:val="00F43A92"/>
    <w:rsid w:val="00F477CE"/>
    <w:rsid w:val="00F64C2B"/>
    <w:rsid w:val="00F71CCA"/>
    <w:rsid w:val="00F7296A"/>
    <w:rsid w:val="00F8774E"/>
    <w:rsid w:val="00FA1FAB"/>
    <w:rsid w:val="00FA5881"/>
    <w:rsid w:val="00FA7A8B"/>
    <w:rsid w:val="00FB3083"/>
    <w:rsid w:val="00FB5D8C"/>
    <w:rsid w:val="00FB5F80"/>
    <w:rsid w:val="00FC6FB0"/>
    <w:rsid w:val="00FD362B"/>
    <w:rsid w:val="00FD66C6"/>
    <w:rsid w:val="00FF28D4"/>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C0EDA84"/>
  <w15:chartTrackingRefBased/>
  <w15:docId w15:val="{968FE5F3-CEC7-454F-96A4-D3509092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881"/>
    <w:rPr>
      <w:rFonts w:ascii="Arial" w:eastAsia="ＭＳ ゴシック" w:hAnsi="Arial"/>
      <w:sz w:val="18"/>
      <w:szCs w:val="18"/>
    </w:rPr>
  </w:style>
  <w:style w:type="character" w:customStyle="1" w:styleId="a4">
    <w:name w:val="吹き出し (文字)"/>
    <w:link w:val="a3"/>
    <w:uiPriority w:val="99"/>
    <w:semiHidden/>
    <w:rsid w:val="00FA5881"/>
    <w:rPr>
      <w:rFonts w:ascii="Arial" w:eastAsia="ＭＳ ゴシック" w:hAnsi="Arial" w:cs="Times New Roman"/>
      <w:sz w:val="18"/>
      <w:szCs w:val="18"/>
    </w:rPr>
  </w:style>
  <w:style w:type="paragraph" w:styleId="a5">
    <w:name w:val="header"/>
    <w:basedOn w:val="a"/>
    <w:link w:val="a6"/>
    <w:uiPriority w:val="99"/>
    <w:unhideWhenUsed/>
    <w:rsid w:val="00040A2B"/>
    <w:pPr>
      <w:tabs>
        <w:tab w:val="center" w:pos="4252"/>
        <w:tab w:val="right" w:pos="8504"/>
      </w:tabs>
      <w:snapToGrid w:val="0"/>
    </w:pPr>
  </w:style>
  <w:style w:type="character" w:customStyle="1" w:styleId="a6">
    <w:name w:val="ヘッダー (文字)"/>
    <w:basedOn w:val="a0"/>
    <w:link w:val="a5"/>
    <w:uiPriority w:val="99"/>
    <w:rsid w:val="00040A2B"/>
  </w:style>
  <w:style w:type="paragraph" w:styleId="a7">
    <w:name w:val="footer"/>
    <w:basedOn w:val="a"/>
    <w:link w:val="a8"/>
    <w:uiPriority w:val="99"/>
    <w:unhideWhenUsed/>
    <w:rsid w:val="00040A2B"/>
    <w:pPr>
      <w:tabs>
        <w:tab w:val="center" w:pos="4252"/>
        <w:tab w:val="right" w:pos="8504"/>
      </w:tabs>
      <w:snapToGrid w:val="0"/>
    </w:pPr>
  </w:style>
  <w:style w:type="character" w:customStyle="1" w:styleId="a8">
    <w:name w:val="フッター (文字)"/>
    <w:basedOn w:val="a0"/>
    <w:link w:val="a7"/>
    <w:uiPriority w:val="99"/>
    <w:rsid w:val="0004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314B-9586-4F57-B1A3-9CAE3CC3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1129</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2021-12-17T12:40:00Z</cp:lastPrinted>
  <dcterms:created xsi:type="dcterms:W3CDTF">2021-12-17T11:28:00Z</dcterms:created>
  <dcterms:modified xsi:type="dcterms:W3CDTF">2024-02-29T00:47:00Z</dcterms:modified>
  <cp:category/>
</cp:coreProperties>
</file>